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3E4F8" w14:textId="0257E22A" w:rsidR="004C12BA" w:rsidRDefault="004C12BA" w:rsidP="00047C0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-1701" w:right="-1701"/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4C12BA">
        <w:rPr>
          <w:rFonts w:asciiTheme="majorHAnsi" w:hAnsiTheme="majorHAnsi" w:cstheme="majorHAnsi"/>
          <w:b/>
          <w:bCs/>
          <w:sz w:val="36"/>
          <w:szCs w:val="36"/>
        </w:rPr>
        <w:t>CURSO DE FORMACIÓN EN METODOLOGÍA DE LA ENSEÑANZA DE BALONCESTO</w:t>
      </w:r>
      <w:r>
        <w:rPr>
          <w:rFonts w:asciiTheme="majorHAnsi" w:hAnsiTheme="majorHAnsi" w:cstheme="majorHAnsi"/>
          <w:b/>
          <w:bCs/>
          <w:sz w:val="36"/>
          <w:szCs w:val="36"/>
        </w:rPr>
        <w:t>.</w:t>
      </w:r>
    </w:p>
    <w:p w14:paraId="7BF45D38" w14:textId="77777777" w:rsidR="004C12BA" w:rsidRDefault="004C12BA" w:rsidP="004C12BA">
      <w:pPr>
        <w:rPr>
          <w:rFonts w:asciiTheme="majorHAnsi" w:hAnsiTheme="majorHAnsi" w:cstheme="majorHAnsi"/>
          <w:b/>
          <w:bCs/>
        </w:rPr>
      </w:pPr>
    </w:p>
    <w:p w14:paraId="68A91E2F" w14:textId="77777777" w:rsidR="004C12BA" w:rsidRPr="001478C0" w:rsidRDefault="004C12BA" w:rsidP="004C12BA">
      <w:pPr>
        <w:rPr>
          <w:rFonts w:ascii="Times New Roman" w:hAnsi="Times New Roman"/>
          <w:sz w:val="24"/>
          <w:szCs w:val="24"/>
        </w:rPr>
      </w:pPr>
    </w:p>
    <w:p w14:paraId="71FC3A4A" w14:textId="79D7F7B4" w:rsidR="00810AFE" w:rsidRPr="00810AFE" w:rsidRDefault="00EB02C8" w:rsidP="00810AFE">
      <w:pPr>
        <w:jc w:val="both"/>
        <w:rPr>
          <w:rFonts w:ascii="Times New Roman" w:hAnsi="Times New Roman"/>
          <w:sz w:val="24"/>
          <w:szCs w:val="24"/>
        </w:rPr>
      </w:pPr>
      <w:r w:rsidRPr="00810AFE">
        <w:rPr>
          <w:rFonts w:ascii="Times New Roman" w:hAnsi="Times New Roman"/>
          <w:sz w:val="24"/>
          <w:szCs w:val="24"/>
        </w:rPr>
        <w:t xml:space="preserve">Curso </w:t>
      </w:r>
      <w:r w:rsidR="00FA3873" w:rsidRPr="00810AFE">
        <w:rPr>
          <w:rFonts w:ascii="Times New Roman" w:hAnsi="Times New Roman"/>
          <w:sz w:val="24"/>
          <w:szCs w:val="24"/>
        </w:rPr>
        <w:t>Oficial Organizado por el Centro de Formación Continua de la Universidad de Alicante</w:t>
      </w:r>
      <w:r w:rsidR="00810AFE" w:rsidRPr="00810AFE">
        <w:rPr>
          <w:rFonts w:ascii="Times New Roman" w:hAnsi="Times New Roman"/>
          <w:sz w:val="24"/>
          <w:szCs w:val="24"/>
        </w:rPr>
        <w:t xml:space="preserve"> con un reconocimiento de </w:t>
      </w:r>
      <w:r w:rsidR="004C12BA" w:rsidRPr="00810AFE">
        <w:rPr>
          <w:rFonts w:ascii="Times New Roman" w:hAnsi="Times New Roman"/>
          <w:sz w:val="24"/>
          <w:szCs w:val="24"/>
        </w:rPr>
        <w:t>3 Créditos ECTS</w:t>
      </w:r>
      <w:r w:rsidR="00810AFE">
        <w:rPr>
          <w:rFonts w:ascii="Times New Roman" w:hAnsi="Times New Roman"/>
          <w:sz w:val="24"/>
          <w:szCs w:val="24"/>
        </w:rPr>
        <w:t>.</w:t>
      </w:r>
      <w:r w:rsidR="00810AFE" w:rsidRPr="00810AFE">
        <w:rPr>
          <w:rFonts w:ascii="Times New Roman" w:hAnsi="Times New Roman"/>
          <w:sz w:val="24"/>
          <w:szCs w:val="24"/>
        </w:rPr>
        <w:t xml:space="preserve"> Dirigido a alumnos, graduados de CAFD y a entrenadores de baloncesto</w:t>
      </w:r>
    </w:p>
    <w:p w14:paraId="4C783DBA" w14:textId="74552E8D" w:rsidR="004C12BA" w:rsidRPr="00810AFE" w:rsidRDefault="004C12BA" w:rsidP="004C12BA">
      <w:pPr>
        <w:rPr>
          <w:rFonts w:ascii="Times New Roman" w:hAnsi="Times New Roman"/>
          <w:sz w:val="24"/>
          <w:szCs w:val="24"/>
        </w:rPr>
      </w:pPr>
    </w:p>
    <w:p w14:paraId="5FE5198C" w14:textId="03EE7E43" w:rsidR="004C12BA" w:rsidRDefault="004C12BA" w:rsidP="004C12BA">
      <w:pPr>
        <w:rPr>
          <w:rFonts w:ascii="Times New Roman" w:hAnsi="Times New Roman"/>
          <w:b/>
          <w:bCs/>
          <w:sz w:val="24"/>
          <w:szCs w:val="24"/>
        </w:rPr>
      </w:pPr>
      <w:r w:rsidRPr="001478C0">
        <w:rPr>
          <w:rFonts w:ascii="Times New Roman" w:hAnsi="Times New Roman"/>
          <w:b/>
          <w:bCs/>
          <w:sz w:val="24"/>
          <w:szCs w:val="24"/>
        </w:rPr>
        <w:t xml:space="preserve">FECHA: </w:t>
      </w:r>
      <w:r w:rsidRPr="00810AFE">
        <w:rPr>
          <w:rFonts w:ascii="Times New Roman" w:hAnsi="Times New Roman"/>
          <w:sz w:val="24"/>
          <w:szCs w:val="24"/>
        </w:rPr>
        <w:t xml:space="preserve">Del </w:t>
      </w:r>
      <w:r w:rsidR="00436128" w:rsidRPr="00810AFE">
        <w:rPr>
          <w:rFonts w:ascii="Times New Roman" w:hAnsi="Times New Roman"/>
          <w:sz w:val="24"/>
          <w:szCs w:val="24"/>
        </w:rPr>
        <w:t>7</w:t>
      </w:r>
      <w:r w:rsidRPr="00810AFE">
        <w:rPr>
          <w:rFonts w:ascii="Times New Roman" w:hAnsi="Times New Roman"/>
          <w:sz w:val="24"/>
          <w:szCs w:val="24"/>
        </w:rPr>
        <w:t xml:space="preserve"> Julio</w:t>
      </w:r>
      <w:r w:rsidR="00FD1B64" w:rsidRPr="00810AFE">
        <w:rPr>
          <w:rFonts w:ascii="Times New Roman" w:hAnsi="Times New Roman"/>
          <w:sz w:val="24"/>
          <w:szCs w:val="24"/>
        </w:rPr>
        <w:t xml:space="preserve"> al </w:t>
      </w:r>
      <w:r w:rsidR="00436128" w:rsidRPr="00810AFE">
        <w:rPr>
          <w:rFonts w:ascii="Times New Roman" w:hAnsi="Times New Roman"/>
          <w:sz w:val="24"/>
          <w:szCs w:val="24"/>
        </w:rPr>
        <w:t xml:space="preserve">4 de </w:t>
      </w:r>
      <w:r w:rsidR="00157BF0" w:rsidRPr="00810AFE">
        <w:rPr>
          <w:rFonts w:ascii="Times New Roman" w:hAnsi="Times New Roman"/>
          <w:sz w:val="24"/>
          <w:szCs w:val="24"/>
        </w:rPr>
        <w:t>noviembre</w:t>
      </w:r>
    </w:p>
    <w:p w14:paraId="7311FBC1" w14:textId="2E439784" w:rsidR="004C12BA" w:rsidRPr="001478C0" w:rsidRDefault="004C12BA" w:rsidP="004C12BA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Modalidad: </w:t>
      </w:r>
      <w:r w:rsidR="00777063" w:rsidRPr="00810AFE">
        <w:rPr>
          <w:rFonts w:ascii="Times New Roman" w:hAnsi="Times New Roman"/>
          <w:sz w:val="24"/>
          <w:szCs w:val="24"/>
        </w:rPr>
        <w:t>Online</w:t>
      </w:r>
    </w:p>
    <w:p w14:paraId="13F40A89" w14:textId="073B660A" w:rsidR="004C12BA" w:rsidRPr="001478C0" w:rsidRDefault="004C12BA" w:rsidP="004C12BA">
      <w:pPr>
        <w:rPr>
          <w:rFonts w:ascii="Times New Roman" w:hAnsi="Times New Roman"/>
          <w:sz w:val="24"/>
          <w:szCs w:val="24"/>
        </w:rPr>
      </w:pPr>
      <w:r w:rsidRPr="001478C0">
        <w:rPr>
          <w:rFonts w:ascii="Times New Roman" w:hAnsi="Times New Roman"/>
          <w:b/>
          <w:bCs/>
          <w:sz w:val="24"/>
          <w:szCs w:val="24"/>
        </w:rPr>
        <w:t>DURACIÓN:</w:t>
      </w:r>
      <w:r w:rsidRPr="001478C0">
        <w:rPr>
          <w:rFonts w:ascii="Times New Roman" w:hAnsi="Times New Roman"/>
          <w:sz w:val="24"/>
          <w:szCs w:val="24"/>
        </w:rPr>
        <w:t xml:space="preserve"> Planificado en </w:t>
      </w:r>
      <w:r w:rsidR="00921DC4">
        <w:rPr>
          <w:rFonts w:ascii="Times New Roman" w:hAnsi="Times New Roman"/>
          <w:sz w:val="24"/>
          <w:szCs w:val="24"/>
        </w:rPr>
        <w:t>30</w:t>
      </w:r>
      <w:r w:rsidR="00174EDE">
        <w:rPr>
          <w:rFonts w:ascii="Times New Roman" w:hAnsi="Times New Roman"/>
          <w:sz w:val="24"/>
          <w:szCs w:val="24"/>
        </w:rPr>
        <w:t xml:space="preserve"> </w:t>
      </w:r>
      <w:r w:rsidRPr="001478C0">
        <w:rPr>
          <w:rFonts w:ascii="Times New Roman" w:hAnsi="Times New Roman"/>
          <w:sz w:val="24"/>
          <w:szCs w:val="24"/>
        </w:rPr>
        <w:t>sesi</w:t>
      </w:r>
      <w:r>
        <w:rPr>
          <w:rFonts w:ascii="Times New Roman" w:hAnsi="Times New Roman"/>
          <w:sz w:val="24"/>
          <w:szCs w:val="24"/>
        </w:rPr>
        <w:t xml:space="preserve">ones </w:t>
      </w:r>
      <w:r w:rsidR="0020504D">
        <w:rPr>
          <w:rFonts w:ascii="Times New Roman" w:hAnsi="Times New Roman"/>
          <w:sz w:val="24"/>
          <w:szCs w:val="24"/>
        </w:rPr>
        <w:t>online</w:t>
      </w:r>
      <w:r>
        <w:rPr>
          <w:rFonts w:ascii="Times New Roman" w:hAnsi="Times New Roman"/>
          <w:sz w:val="24"/>
          <w:szCs w:val="24"/>
        </w:rPr>
        <w:t xml:space="preserve"> de </w:t>
      </w:r>
      <w:r w:rsidR="0097273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h</w:t>
      </w:r>
      <w:r w:rsidR="005209BC">
        <w:rPr>
          <w:rFonts w:ascii="Times New Roman" w:hAnsi="Times New Roman"/>
          <w:sz w:val="24"/>
          <w:szCs w:val="24"/>
        </w:rPr>
        <w:t>. Cada semana se realizarán 2 sesiones</w:t>
      </w:r>
      <w:r w:rsidR="000C0DD0">
        <w:rPr>
          <w:rFonts w:ascii="Times New Roman" w:hAnsi="Times New Roman"/>
          <w:sz w:val="24"/>
          <w:szCs w:val="24"/>
        </w:rPr>
        <w:t>. Una práctica y una teórica</w:t>
      </w:r>
      <w:r w:rsidR="0071314D">
        <w:rPr>
          <w:rFonts w:ascii="Times New Roman" w:hAnsi="Times New Roman"/>
          <w:sz w:val="24"/>
          <w:szCs w:val="24"/>
        </w:rPr>
        <w:t xml:space="preserve"> (1</w:t>
      </w:r>
      <w:r w:rsidR="00921DC4">
        <w:rPr>
          <w:rFonts w:ascii="Times New Roman" w:hAnsi="Times New Roman"/>
          <w:sz w:val="24"/>
          <w:szCs w:val="24"/>
        </w:rPr>
        <w:t>5</w:t>
      </w:r>
      <w:r w:rsidR="0071314D">
        <w:rPr>
          <w:rFonts w:ascii="Times New Roman" w:hAnsi="Times New Roman"/>
          <w:sz w:val="24"/>
          <w:szCs w:val="24"/>
        </w:rPr>
        <w:t xml:space="preserve"> sesiones teóricas y 1</w:t>
      </w:r>
      <w:r w:rsidR="00921DC4">
        <w:rPr>
          <w:rFonts w:ascii="Times New Roman" w:hAnsi="Times New Roman"/>
          <w:sz w:val="24"/>
          <w:szCs w:val="24"/>
        </w:rPr>
        <w:t>5</w:t>
      </w:r>
      <w:r w:rsidR="0071314D">
        <w:rPr>
          <w:rFonts w:ascii="Times New Roman" w:hAnsi="Times New Roman"/>
          <w:sz w:val="24"/>
          <w:szCs w:val="24"/>
        </w:rPr>
        <w:t xml:space="preserve"> prácticas)</w:t>
      </w:r>
    </w:p>
    <w:p w14:paraId="317E04D6" w14:textId="65B8B105" w:rsidR="004C12BA" w:rsidRPr="001478C0" w:rsidRDefault="004C12BA" w:rsidP="004C12BA">
      <w:pPr>
        <w:spacing w:after="80"/>
        <w:jc w:val="both"/>
        <w:rPr>
          <w:rFonts w:ascii="Times New Roman" w:hAnsi="Times New Roman"/>
          <w:bCs/>
          <w:sz w:val="24"/>
          <w:szCs w:val="24"/>
          <w:lang w:val="es-ES_tradnl"/>
        </w:rPr>
      </w:pPr>
      <w:r w:rsidRPr="001478C0">
        <w:rPr>
          <w:rFonts w:ascii="Times New Roman" w:hAnsi="Times New Roman"/>
          <w:b/>
          <w:sz w:val="24"/>
          <w:szCs w:val="24"/>
          <w:lang w:val="es-ES_tradnl"/>
        </w:rPr>
        <w:t xml:space="preserve">OBJETIVOS: </w:t>
      </w:r>
      <w:r w:rsidRPr="001478C0">
        <w:rPr>
          <w:rFonts w:ascii="Times New Roman" w:hAnsi="Times New Roman"/>
          <w:bCs/>
          <w:sz w:val="24"/>
          <w:szCs w:val="24"/>
          <w:lang w:val="es-ES_tradnl"/>
        </w:rPr>
        <w:t>Proporcionar a los estudiantes</w:t>
      </w:r>
      <w:r>
        <w:rPr>
          <w:rFonts w:ascii="Times New Roman" w:hAnsi="Times New Roman"/>
          <w:bCs/>
          <w:sz w:val="24"/>
          <w:szCs w:val="24"/>
          <w:lang w:val="es-ES_tradnl"/>
        </w:rPr>
        <w:t xml:space="preserve"> y </w:t>
      </w:r>
      <w:r w:rsidR="00BD2C43">
        <w:rPr>
          <w:rFonts w:ascii="Times New Roman" w:hAnsi="Times New Roman"/>
          <w:bCs/>
          <w:sz w:val="24"/>
          <w:szCs w:val="24"/>
          <w:lang w:val="es-ES_tradnl"/>
        </w:rPr>
        <w:t>entrenadores de baloncesto</w:t>
      </w:r>
      <w:r w:rsidRPr="001478C0">
        <w:rPr>
          <w:rFonts w:ascii="Times New Roman" w:hAnsi="Times New Roman"/>
          <w:bCs/>
          <w:sz w:val="24"/>
          <w:szCs w:val="24"/>
          <w:lang w:val="es-ES_tradnl"/>
        </w:rPr>
        <w:t xml:space="preserve"> </w:t>
      </w:r>
      <w:r w:rsidR="006141AC">
        <w:rPr>
          <w:rFonts w:ascii="Times New Roman" w:hAnsi="Times New Roman"/>
          <w:bCs/>
          <w:sz w:val="24"/>
          <w:szCs w:val="24"/>
          <w:lang w:val="es-ES_tradnl"/>
        </w:rPr>
        <w:t>las nuevas</w:t>
      </w:r>
      <w:r w:rsidR="005E00C1">
        <w:rPr>
          <w:rFonts w:ascii="Times New Roman" w:hAnsi="Times New Roman"/>
          <w:bCs/>
          <w:sz w:val="24"/>
          <w:szCs w:val="24"/>
          <w:lang w:val="es-ES_tradnl"/>
        </w:rPr>
        <w:t xml:space="preserve"> tendencias en los modelos metodológicos para la enseñanza de las habilidades en baloncesto, así como dotarles de herramientas prácticas</w:t>
      </w:r>
      <w:r w:rsidR="00231A9A">
        <w:rPr>
          <w:rFonts w:ascii="Times New Roman" w:hAnsi="Times New Roman"/>
          <w:bCs/>
          <w:sz w:val="24"/>
          <w:szCs w:val="24"/>
          <w:lang w:val="es-ES_tradnl"/>
        </w:rPr>
        <w:t xml:space="preserve"> para poder llevar a cabo su implementación.</w:t>
      </w:r>
    </w:p>
    <w:p w14:paraId="4A8C48A7" w14:textId="018EDDF0" w:rsidR="004C12BA" w:rsidRDefault="004C12BA" w:rsidP="004C12BA">
      <w:pPr>
        <w:jc w:val="both"/>
        <w:rPr>
          <w:rFonts w:ascii="Times New Roman" w:hAnsi="Times New Roman"/>
          <w:bCs/>
          <w:sz w:val="24"/>
          <w:szCs w:val="24"/>
          <w:lang w:val="es-ES_tradnl"/>
        </w:rPr>
      </w:pPr>
      <w:r w:rsidRPr="001478C0">
        <w:rPr>
          <w:rFonts w:ascii="Times New Roman" w:hAnsi="Times New Roman"/>
          <w:b/>
          <w:sz w:val="24"/>
          <w:szCs w:val="24"/>
          <w:lang w:val="es-ES_tradnl"/>
        </w:rPr>
        <w:t>METODOLOGÍA DOCENTE</w:t>
      </w:r>
      <w:r w:rsidRPr="001478C0">
        <w:rPr>
          <w:rFonts w:ascii="Times New Roman" w:hAnsi="Times New Roman"/>
          <w:bCs/>
          <w:sz w:val="24"/>
          <w:szCs w:val="24"/>
          <w:lang w:val="es-ES_tradnl"/>
        </w:rPr>
        <w:t xml:space="preserve">: El desarrollo del </w:t>
      </w:r>
      <w:r w:rsidR="00231A9A">
        <w:rPr>
          <w:rFonts w:ascii="Times New Roman" w:hAnsi="Times New Roman"/>
          <w:bCs/>
          <w:sz w:val="24"/>
          <w:szCs w:val="24"/>
          <w:lang w:val="es-ES_tradnl"/>
        </w:rPr>
        <w:t>curso</w:t>
      </w:r>
      <w:r w:rsidRPr="001478C0">
        <w:rPr>
          <w:rFonts w:ascii="Times New Roman" w:hAnsi="Times New Roman"/>
          <w:bCs/>
          <w:sz w:val="24"/>
          <w:szCs w:val="24"/>
          <w:lang w:val="es-ES_tradnl"/>
        </w:rPr>
        <w:t xml:space="preserve"> </w:t>
      </w:r>
      <w:r w:rsidR="00185CE5">
        <w:rPr>
          <w:rFonts w:ascii="Times New Roman" w:hAnsi="Times New Roman"/>
          <w:bCs/>
          <w:sz w:val="24"/>
          <w:szCs w:val="24"/>
          <w:lang w:val="es-ES_tradnl"/>
        </w:rPr>
        <w:t xml:space="preserve">se basa mayoritariamente en </w:t>
      </w:r>
      <w:r w:rsidR="007F4C2A">
        <w:rPr>
          <w:rFonts w:ascii="Times New Roman" w:hAnsi="Times New Roman"/>
          <w:bCs/>
          <w:sz w:val="24"/>
          <w:szCs w:val="24"/>
          <w:lang w:val="es-ES_tradnl"/>
        </w:rPr>
        <w:t xml:space="preserve">el uso de herramientas </w:t>
      </w:r>
      <w:r w:rsidR="00E77C3E">
        <w:rPr>
          <w:rFonts w:ascii="Times New Roman" w:hAnsi="Times New Roman"/>
          <w:bCs/>
          <w:sz w:val="24"/>
          <w:szCs w:val="24"/>
          <w:lang w:val="es-ES_tradnl"/>
        </w:rPr>
        <w:t xml:space="preserve">no presenciales como el aula virtual y Moodle. El alumnado tendrá acceso a </w:t>
      </w:r>
      <w:r w:rsidR="0057733E">
        <w:rPr>
          <w:rFonts w:ascii="Times New Roman" w:hAnsi="Times New Roman"/>
          <w:bCs/>
          <w:sz w:val="24"/>
          <w:szCs w:val="24"/>
          <w:lang w:val="es-ES_tradnl"/>
        </w:rPr>
        <w:t xml:space="preserve">dos sesiones online </w:t>
      </w:r>
      <w:r w:rsidR="00053F48">
        <w:rPr>
          <w:rFonts w:ascii="Times New Roman" w:hAnsi="Times New Roman"/>
          <w:bCs/>
          <w:sz w:val="24"/>
          <w:szCs w:val="24"/>
          <w:lang w:val="es-ES_tradnl"/>
        </w:rPr>
        <w:t xml:space="preserve">asincrónicas </w:t>
      </w:r>
      <w:r w:rsidR="0057733E">
        <w:rPr>
          <w:rFonts w:ascii="Times New Roman" w:hAnsi="Times New Roman"/>
          <w:bCs/>
          <w:sz w:val="24"/>
          <w:szCs w:val="24"/>
          <w:lang w:val="es-ES_tradnl"/>
        </w:rPr>
        <w:t xml:space="preserve">semanales. Una con </w:t>
      </w:r>
      <w:r w:rsidR="001E5A52">
        <w:rPr>
          <w:rFonts w:ascii="Times New Roman" w:hAnsi="Times New Roman"/>
          <w:bCs/>
          <w:sz w:val="24"/>
          <w:szCs w:val="24"/>
          <w:lang w:val="es-ES_tradnl"/>
        </w:rPr>
        <w:t>contenidos teóricos y otra con el desarrollo de recursos prácticos como tareas, tutoriales</w:t>
      </w:r>
      <w:r w:rsidR="005D4EB7">
        <w:rPr>
          <w:rFonts w:ascii="Times New Roman" w:hAnsi="Times New Roman"/>
          <w:bCs/>
          <w:sz w:val="24"/>
          <w:szCs w:val="24"/>
          <w:lang w:val="es-ES_tradnl"/>
        </w:rPr>
        <w:t xml:space="preserve"> o explicaciones de las claves para el desarrollo de las habilidades</w:t>
      </w:r>
      <w:r w:rsidR="004305A8">
        <w:rPr>
          <w:rFonts w:ascii="Times New Roman" w:hAnsi="Times New Roman"/>
          <w:bCs/>
          <w:sz w:val="24"/>
          <w:szCs w:val="24"/>
          <w:lang w:val="es-ES_tradnl"/>
        </w:rPr>
        <w:t xml:space="preserve"> específicas</w:t>
      </w:r>
      <w:r w:rsidR="00C47B4A">
        <w:rPr>
          <w:rFonts w:ascii="Times New Roman" w:hAnsi="Times New Roman"/>
          <w:bCs/>
          <w:sz w:val="24"/>
          <w:szCs w:val="24"/>
          <w:lang w:val="es-ES_tradnl"/>
        </w:rPr>
        <w:t>.</w:t>
      </w:r>
      <w:r w:rsidR="006B749C">
        <w:rPr>
          <w:rFonts w:ascii="Times New Roman" w:hAnsi="Times New Roman"/>
          <w:bCs/>
          <w:sz w:val="24"/>
          <w:szCs w:val="24"/>
          <w:lang w:val="es-ES_tradnl"/>
        </w:rPr>
        <w:t xml:space="preserve"> Además</w:t>
      </w:r>
      <w:r w:rsidR="00053F48">
        <w:rPr>
          <w:rFonts w:ascii="Times New Roman" w:hAnsi="Times New Roman"/>
          <w:bCs/>
          <w:sz w:val="24"/>
          <w:szCs w:val="24"/>
          <w:lang w:val="es-ES_tradnl"/>
        </w:rPr>
        <w:t xml:space="preserve">, una vez al mes, habrá una </w:t>
      </w:r>
      <w:r w:rsidR="002C2B61">
        <w:rPr>
          <w:rFonts w:ascii="Times New Roman" w:hAnsi="Times New Roman"/>
          <w:bCs/>
          <w:sz w:val="24"/>
          <w:szCs w:val="24"/>
          <w:lang w:val="es-ES_tradnl"/>
        </w:rPr>
        <w:t>tutoría no presencial sincrónica.</w:t>
      </w:r>
      <w:r w:rsidR="006B749C">
        <w:rPr>
          <w:rFonts w:ascii="Times New Roman" w:hAnsi="Times New Roman"/>
          <w:bCs/>
          <w:sz w:val="24"/>
          <w:szCs w:val="24"/>
          <w:lang w:val="es-ES_tradnl"/>
        </w:rPr>
        <w:t xml:space="preserve"> </w:t>
      </w:r>
    </w:p>
    <w:p w14:paraId="02CC1061" w14:textId="7D417F1A" w:rsidR="004C12BA" w:rsidRDefault="003E3250" w:rsidP="004C12BA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Precio: </w:t>
      </w:r>
    </w:p>
    <w:p w14:paraId="53BEF76F" w14:textId="74CB7F0A" w:rsidR="00D83BD3" w:rsidRDefault="00D83BD3" w:rsidP="004C12BA">
      <w:pPr>
        <w:rPr>
          <w:rFonts w:ascii="Times New Roman" w:hAnsi="Times New Roman"/>
          <w:sz w:val="24"/>
          <w:szCs w:val="24"/>
        </w:rPr>
      </w:pPr>
      <w:r w:rsidRPr="00D83BD3">
        <w:rPr>
          <w:rFonts w:ascii="Times New Roman" w:hAnsi="Times New Roman"/>
          <w:sz w:val="24"/>
          <w:szCs w:val="24"/>
        </w:rPr>
        <w:t>Público general: 90€</w:t>
      </w:r>
    </w:p>
    <w:p w14:paraId="37446F13" w14:textId="77777777" w:rsidR="00CE02F1" w:rsidRDefault="00D83BD3" w:rsidP="004C12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Alumnos de la Universidad de Alicante</w:t>
      </w:r>
      <w:r w:rsidR="00CE02F1">
        <w:rPr>
          <w:rFonts w:ascii="Times New Roman" w:hAnsi="Times New Roman"/>
          <w:sz w:val="24"/>
          <w:szCs w:val="24"/>
        </w:rPr>
        <w:t>: 60€</w:t>
      </w:r>
    </w:p>
    <w:p w14:paraId="442E8798" w14:textId="7C86F482" w:rsidR="00D83BD3" w:rsidRDefault="00CE02F1" w:rsidP="004C12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D83BD3">
        <w:rPr>
          <w:rFonts w:ascii="Times New Roman" w:hAnsi="Times New Roman"/>
          <w:sz w:val="24"/>
          <w:szCs w:val="24"/>
        </w:rPr>
        <w:t xml:space="preserve">ntrenadores de la Ciudad Deportiva </w:t>
      </w:r>
      <w:r>
        <w:rPr>
          <w:rFonts w:ascii="Times New Roman" w:hAnsi="Times New Roman"/>
          <w:sz w:val="24"/>
          <w:szCs w:val="24"/>
        </w:rPr>
        <w:t xml:space="preserve">Camilo Cano </w:t>
      </w:r>
      <w:r w:rsidR="00D83BD3">
        <w:rPr>
          <w:rFonts w:ascii="Times New Roman" w:hAnsi="Times New Roman"/>
          <w:sz w:val="24"/>
          <w:szCs w:val="24"/>
        </w:rPr>
        <w:t xml:space="preserve">de la Nucía: </w:t>
      </w:r>
      <w:r>
        <w:rPr>
          <w:rFonts w:ascii="Times New Roman" w:hAnsi="Times New Roman"/>
          <w:sz w:val="24"/>
          <w:szCs w:val="24"/>
        </w:rPr>
        <w:t>30</w:t>
      </w:r>
      <w:r w:rsidR="00157BF0">
        <w:rPr>
          <w:rFonts w:ascii="Times New Roman" w:hAnsi="Times New Roman"/>
          <w:sz w:val="24"/>
          <w:szCs w:val="24"/>
        </w:rPr>
        <w:t>€</w:t>
      </w:r>
    </w:p>
    <w:p w14:paraId="38DBB806" w14:textId="77777777" w:rsidR="00157BF0" w:rsidRPr="00D83BD3" w:rsidRDefault="00157BF0" w:rsidP="004C12BA">
      <w:pPr>
        <w:rPr>
          <w:rFonts w:ascii="Times New Roman" w:hAnsi="Times New Roman"/>
          <w:sz w:val="24"/>
          <w:szCs w:val="24"/>
        </w:rPr>
      </w:pPr>
    </w:p>
    <w:p w14:paraId="699D0751" w14:textId="77777777" w:rsidR="004C12BA" w:rsidRDefault="004C12BA" w:rsidP="004C12BA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COLABORADORES</w:t>
      </w:r>
      <w:r w:rsidRPr="001478C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53DBAF8" w14:textId="472D7153" w:rsidR="004C12BA" w:rsidRDefault="0086526D" w:rsidP="004C12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Subvencionado por la </w:t>
      </w:r>
      <w:r w:rsidR="00AA4194">
        <w:rPr>
          <w:rFonts w:ascii="Times New Roman" w:hAnsi="Times New Roman"/>
          <w:sz w:val="24"/>
          <w:szCs w:val="24"/>
        </w:rPr>
        <w:t>Cátedra Camilo Cano de Cultura del Deporte y Deporte para la Cultura</w:t>
      </w:r>
      <w:r w:rsidR="004C12BA">
        <w:rPr>
          <w:rFonts w:ascii="Times New Roman" w:hAnsi="Times New Roman"/>
          <w:sz w:val="24"/>
          <w:szCs w:val="24"/>
        </w:rPr>
        <w:t>.</w:t>
      </w:r>
    </w:p>
    <w:p w14:paraId="2C3A7B69" w14:textId="48ECC636" w:rsidR="004C12BA" w:rsidRDefault="004C12BA" w:rsidP="004C12BA">
      <w:pPr>
        <w:jc w:val="both"/>
        <w:rPr>
          <w:rFonts w:ascii="Times New Roman" w:hAnsi="Times New Roman"/>
          <w:sz w:val="24"/>
          <w:szCs w:val="24"/>
        </w:rPr>
      </w:pPr>
    </w:p>
    <w:p w14:paraId="26EECEC7" w14:textId="77777777" w:rsidR="00921DC4" w:rsidRDefault="003660F3" w:rsidP="004C12BA">
      <w:pPr>
        <w:spacing w:after="80"/>
        <w:rPr>
          <w:rFonts w:ascii="Times New Roman" w:hAnsi="Times New Roman"/>
          <w:b/>
          <w:bCs/>
          <w:sz w:val="24"/>
          <w:szCs w:val="24"/>
        </w:rPr>
      </w:pPr>
      <w:r w:rsidRPr="001478C0">
        <w:rPr>
          <w:rFonts w:ascii="Times New Roman" w:hAnsi="Times New Roman"/>
          <w:b/>
          <w:bCs/>
          <w:sz w:val="24"/>
          <w:szCs w:val="24"/>
        </w:rPr>
        <w:t xml:space="preserve">DIRECCIÓN Y COORDINACIÓN DEL CURSO: </w:t>
      </w:r>
    </w:p>
    <w:p w14:paraId="01D61C3D" w14:textId="13DDBD9D" w:rsidR="004C12BA" w:rsidRPr="008F30B9" w:rsidRDefault="009A18A5" w:rsidP="004C12BA">
      <w:pPr>
        <w:spacing w:after="80"/>
        <w:rPr>
          <w:rFonts w:ascii="Times New Roman" w:hAnsi="Times New Roman"/>
          <w:sz w:val="24"/>
          <w:szCs w:val="24"/>
        </w:rPr>
      </w:pPr>
      <w:r w:rsidRPr="008F30B9">
        <w:rPr>
          <w:rFonts w:ascii="Times New Roman" w:hAnsi="Times New Roman"/>
          <w:sz w:val="24"/>
          <w:szCs w:val="24"/>
        </w:rPr>
        <w:t>Francisco Alarcón López</w:t>
      </w:r>
    </w:p>
    <w:p w14:paraId="7BEE05FF" w14:textId="77777777" w:rsidR="003660F3" w:rsidRPr="00E8032E" w:rsidRDefault="003660F3" w:rsidP="004C12BA">
      <w:pPr>
        <w:spacing w:after="80"/>
        <w:rPr>
          <w:rFonts w:ascii="Times New Roman" w:hAnsi="Times New Roman"/>
          <w:b/>
          <w:bCs/>
          <w:sz w:val="24"/>
          <w:szCs w:val="24"/>
        </w:rPr>
      </w:pPr>
    </w:p>
    <w:p w14:paraId="76033AA3" w14:textId="012D09BB" w:rsidR="003660F3" w:rsidRDefault="003660F3" w:rsidP="004C12BA">
      <w:pPr>
        <w:spacing w:after="80"/>
        <w:rPr>
          <w:rFonts w:ascii="Times New Roman" w:hAnsi="Times New Roman"/>
          <w:b/>
          <w:bCs/>
          <w:sz w:val="24"/>
          <w:szCs w:val="24"/>
        </w:rPr>
      </w:pPr>
      <w:r w:rsidRPr="00E8032E">
        <w:rPr>
          <w:rFonts w:ascii="Times New Roman" w:hAnsi="Times New Roman"/>
          <w:b/>
          <w:bCs/>
          <w:sz w:val="24"/>
          <w:szCs w:val="24"/>
        </w:rPr>
        <w:t>PROFESORADO</w:t>
      </w:r>
      <w:r w:rsidR="008F30B9">
        <w:rPr>
          <w:rFonts w:ascii="Times New Roman" w:hAnsi="Times New Roman"/>
          <w:b/>
          <w:bCs/>
          <w:sz w:val="24"/>
          <w:szCs w:val="24"/>
        </w:rPr>
        <w:t>.</w:t>
      </w:r>
    </w:p>
    <w:p w14:paraId="4DDCDCFC" w14:textId="567BB74C" w:rsidR="00663F70" w:rsidRDefault="008F30B9" w:rsidP="00663F70">
      <w:pPr>
        <w:rPr>
          <w:rFonts w:ascii="Times New Roman" w:hAnsi="Times New Roman"/>
          <w:bCs/>
          <w:sz w:val="24"/>
          <w:szCs w:val="24"/>
        </w:rPr>
      </w:pPr>
      <w:r w:rsidRPr="008F30B9">
        <w:rPr>
          <w:rFonts w:ascii="Times New Roman" w:hAnsi="Times New Roman"/>
          <w:b/>
          <w:bCs/>
          <w:sz w:val="24"/>
          <w:szCs w:val="24"/>
        </w:rPr>
        <w:t xml:space="preserve">Francisco Alarcón López. </w:t>
      </w:r>
      <w:r w:rsidRPr="008F30B9">
        <w:rPr>
          <w:rFonts w:ascii="Times New Roman" w:hAnsi="Times New Roman"/>
          <w:sz w:val="24"/>
          <w:szCs w:val="24"/>
        </w:rPr>
        <w:t>Profesor del Departamento de Didáctica general y Didácticas específicas de la Facultad de Educación, y profesor de baloncesto del grado de Ciencias de la Actividad Física y el Deporte de la Universidad de Alicante.</w:t>
      </w:r>
      <w:r w:rsidR="00663F70" w:rsidRPr="00663F70">
        <w:rPr>
          <w:rFonts w:ascii="Times New Roman" w:hAnsi="Times New Roman"/>
          <w:bCs/>
          <w:sz w:val="24"/>
          <w:szCs w:val="24"/>
        </w:rPr>
        <w:t xml:space="preserve"> </w:t>
      </w:r>
      <w:r w:rsidR="00663F70">
        <w:rPr>
          <w:rFonts w:ascii="Times New Roman" w:hAnsi="Times New Roman"/>
          <w:bCs/>
          <w:sz w:val="24"/>
          <w:szCs w:val="24"/>
        </w:rPr>
        <w:t>(</w:t>
      </w:r>
      <w:hyperlink r:id="rId7" w:history="1">
        <w:r w:rsidR="00663F70" w:rsidRPr="00D50CE3">
          <w:rPr>
            <w:rStyle w:val="Hipervnculo"/>
            <w:rFonts w:ascii="Times New Roman" w:hAnsi="Times New Roman"/>
            <w:bCs/>
            <w:sz w:val="24"/>
            <w:szCs w:val="24"/>
          </w:rPr>
          <w:t>https://cvnet.cpd.ua.es/curriculum-breve/es/alarcon-lopez-francisco/295845</w:t>
        </w:r>
      </w:hyperlink>
      <w:r w:rsidR="00663F70">
        <w:rPr>
          <w:rFonts w:ascii="Times New Roman" w:hAnsi="Times New Roman"/>
          <w:bCs/>
          <w:sz w:val="24"/>
          <w:szCs w:val="24"/>
        </w:rPr>
        <w:t>)</w:t>
      </w:r>
    </w:p>
    <w:p w14:paraId="596A5AC2" w14:textId="2D1695C0" w:rsidR="008F30B9" w:rsidRPr="008F30B9" w:rsidRDefault="008F30B9" w:rsidP="008F30B9">
      <w:pPr>
        <w:spacing w:after="80"/>
        <w:rPr>
          <w:rFonts w:ascii="Times New Roman" w:hAnsi="Times New Roman"/>
          <w:sz w:val="24"/>
          <w:szCs w:val="24"/>
        </w:rPr>
      </w:pPr>
    </w:p>
    <w:p w14:paraId="4AA11B39" w14:textId="73DC7711" w:rsidR="00AD5638" w:rsidRDefault="00AD5638" w:rsidP="003660F3">
      <w:pPr>
        <w:spacing w:after="80"/>
        <w:rPr>
          <w:rStyle w:val="Hipervnculo"/>
          <w:rFonts w:ascii="Times New Roman" w:hAnsi="Times New Roman"/>
          <w:sz w:val="24"/>
          <w:szCs w:val="24"/>
        </w:rPr>
      </w:pPr>
      <w:r w:rsidRPr="00E8032E">
        <w:rPr>
          <w:rFonts w:ascii="Times New Roman" w:hAnsi="Times New Roman"/>
          <w:b/>
          <w:bCs/>
          <w:sz w:val="24"/>
          <w:szCs w:val="24"/>
        </w:rPr>
        <w:t xml:space="preserve">David Cárdenas Vélez. </w:t>
      </w:r>
      <w:r w:rsidRPr="00AD5638">
        <w:rPr>
          <w:rFonts w:ascii="Times New Roman" w:hAnsi="Times New Roman"/>
          <w:sz w:val="24"/>
          <w:szCs w:val="24"/>
        </w:rPr>
        <w:t>Universidad de Granada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0D3CB4">
        <w:rPr>
          <w:rFonts w:ascii="Times New Roman" w:hAnsi="Times New Roman"/>
          <w:sz w:val="24"/>
          <w:szCs w:val="24"/>
        </w:rPr>
        <w:t>Catedrático</w:t>
      </w:r>
      <w:r>
        <w:rPr>
          <w:rFonts w:ascii="Times New Roman" w:hAnsi="Times New Roman"/>
          <w:sz w:val="24"/>
          <w:szCs w:val="24"/>
        </w:rPr>
        <w:t xml:space="preserve"> de la Facultad de</w:t>
      </w:r>
      <w:r w:rsidR="009D481D">
        <w:rPr>
          <w:rFonts w:ascii="Times New Roman" w:hAnsi="Times New Roman"/>
          <w:sz w:val="24"/>
          <w:szCs w:val="24"/>
        </w:rPr>
        <w:t xml:space="preserve"> Ciencias de la Actividad Física y Deporte. </w:t>
      </w:r>
      <w:r w:rsidR="00C31223">
        <w:rPr>
          <w:rFonts w:ascii="Times New Roman" w:hAnsi="Times New Roman"/>
          <w:sz w:val="24"/>
          <w:szCs w:val="24"/>
        </w:rPr>
        <w:t xml:space="preserve">Especialista en </w:t>
      </w:r>
      <w:r w:rsidR="00017978">
        <w:rPr>
          <w:rFonts w:ascii="Times New Roman" w:hAnsi="Times New Roman"/>
          <w:sz w:val="24"/>
          <w:szCs w:val="24"/>
        </w:rPr>
        <w:t>psicología cognitiva aplicada al desarrollo de las habilidades deportivas</w:t>
      </w:r>
      <w:r w:rsidR="000173AE">
        <w:rPr>
          <w:rFonts w:ascii="Times New Roman" w:hAnsi="Times New Roman"/>
          <w:sz w:val="24"/>
          <w:szCs w:val="24"/>
        </w:rPr>
        <w:t xml:space="preserve"> en baloncesto</w:t>
      </w:r>
      <w:r w:rsidR="00017978">
        <w:rPr>
          <w:rFonts w:ascii="Times New Roman" w:hAnsi="Times New Roman"/>
          <w:sz w:val="24"/>
          <w:szCs w:val="24"/>
        </w:rPr>
        <w:t xml:space="preserve">. </w:t>
      </w:r>
      <w:hyperlink r:id="rId8" w:history="1">
        <w:r w:rsidR="00017978" w:rsidRPr="00D50CE3">
          <w:rPr>
            <w:rStyle w:val="Hipervnculo"/>
            <w:rFonts w:ascii="Times New Roman" w:hAnsi="Times New Roman"/>
            <w:sz w:val="24"/>
            <w:szCs w:val="24"/>
          </w:rPr>
          <w:t>https://www.researchgate.net/profile/David-Velez</w:t>
        </w:r>
      </w:hyperlink>
    </w:p>
    <w:p w14:paraId="2FB43A5F" w14:textId="77777777" w:rsidR="00663F70" w:rsidRDefault="00663F70" w:rsidP="003660F3">
      <w:pPr>
        <w:spacing w:after="80"/>
        <w:rPr>
          <w:rFonts w:ascii="Times New Roman" w:hAnsi="Times New Roman"/>
          <w:sz w:val="24"/>
          <w:szCs w:val="24"/>
        </w:rPr>
      </w:pPr>
    </w:p>
    <w:p w14:paraId="0A223BAF" w14:textId="78D5CECB" w:rsidR="00017978" w:rsidRDefault="00F81AB2" w:rsidP="00017978">
      <w:pPr>
        <w:spacing w:after="80"/>
        <w:jc w:val="both"/>
        <w:rPr>
          <w:rStyle w:val="Hipervnculo"/>
          <w:rFonts w:ascii="Times New Roman" w:hAnsi="Times New Roman"/>
          <w:sz w:val="24"/>
          <w:szCs w:val="24"/>
        </w:rPr>
      </w:pPr>
      <w:r w:rsidRPr="00C9237A">
        <w:rPr>
          <w:rFonts w:ascii="Times New Roman" w:hAnsi="Times New Roman"/>
          <w:b/>
          <w:bCs/>
          <w:sz w:val="24"/>
          <w:szCs w:val="24"/>
        </w:rPr>
        <w:t xml:space="preserve">Aurelio Ureña </w:t>
      </w:r>
      <w:proofErr w:type="spellStart"/>
      <w:r w:rsidR="00C9237A" w:rsidRPr="00C9237A">
        <w:rPr>
          <w:rFonts w:ascii="Times New Roman" w:hAnsi="Times New Roman"/>
          <w:b/>
          <w:bCs/>
          <w:sz w:val="24"/>
          <w:szCs w:val="24"/>
        </w:rPr>
        <w:t>Espá</w:t>
      </w:r>
      <w:proofErr w:type="spellEnd"/>
      <w:r w:rsidR="00C9237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075859">
        <w:rPr>
          <w:rFonts w:ascii="Times New Roman" w:hAnsi="Times New Roman"/>
          <w:sz w:val="24"/>
          <w:szCs w:val="24"/>
        </w:rPr>
        <w:t xml:space="preserve">Catedrático de la </w:t>
      </w:r>
      <w:r w:rsidR="00C9237A" w:rsidRPr="00AD5638">
        <w:rPr>
          <w:rFonts w:ascii="Times New Roman" w:hAnsi="Times New Roman"/>
          <w:sz w:val="24"/>
          <w:szCs w:val="24"/>
        </w:rPr>
        <w:t>Universidad de Granada</w:t>
      </w:r>
      <w:r w:rsidR="00C9237A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C9237A">
        <w:rPr>
          <w:rFonts w:ascii="Times New Roman" w:hAnsi="Times New Roman"/>
          <w:sz w:val="24"/>
          <w:szCs w:val="24"/>
        </w:rPr>
        <w:t>Facultad de Ciencias de la Actividad Física y Deporte</w:t>
      </w:r>
      <w:r w:rsidR="00075859">
        <w:rPr>
          <w:rFonts w:ascii="Times New Roman" w:hAnsi="Times New Roman"/>
          <w:sz w:val="24"/>
          <w:szCs w:val="24"/>
        </w:rPr>
        <w:t>. Especialista en rendimiento deportivo en voleibol</w:t>
      </w:r>
      <w:r w:rsidR="000173AE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0173AE" w:rsidRPr="00D50CE3">
          <w:rPr>
            <w:rStyle w:val="Hipervnculo"/>
            <w:rFonts w:ascii="Times New Roman" w:hAnsi="Times New Roman"/>
            <w:sz w:val="24"/>
            <w:szCs w:val="24"/>
          </w:rPr>
          <w:t>https://www.researchgate.net/profile/Aurelio-Urena-Espa</w:t>
        </w:r>
      </w:hyperlink>
    </w:p>
    <w:p w14:paraId="3E5B867A" w14:textId="77777777" w:rsidR="00663F70" w:rsidRDefault="00663F70" w:rsidP="00017978">
      <w:pPr>
        <w:spacing w:after="80"/>
        <w:jc w:val="both"/>
        <w:rPr>
          <w:rFonts w:ascii="Times New Roman" w:hAnsi="Times New Roman"/>
          <w:sz w:val="24"/>
          <w:szCs w:val="24"/>
        </w:rPr>
      </w:pPr>
    </w:p>
    <w:p w14:paraId="071874E2" w14:textId="7D2CE2E7" w:rsidR="00822317" w:rsidRDefault="007B6384" w:rsidP="00A514CF">
      <w:pPr>
        <w:spacing w:after="80"/>
        <w:jc w:val="both"/>
        <w:rPr>
          <w:rStyle w:val="Hipervnculo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Ricardo de la Vega. </w:t>
      </w:r>
      <w:r w:rsidR="00A2400F" w:rsidRPr="00A2400F">
        <w:rPr>
          <w:rFonts w:ascii="Times New Roman" w:hAnsi="Times New Roman"/>
          <w:sz w:val="24"/>
          <w:szCs w:val="24"/>
        </w:rPr>
        <w:t>Profesor Titular de Universidad y Coordinador del Grado en Ciencias de la Actividad Física y del Deporte de la Universidad Autónoma de Madrid.</w:t>
      </w:r>
      <w:r w:rsidR="00A514CF" w:rsidRPr="00A514CF">
        <w:t xml:space="preserve"> </w:t>
      </w:r>
      <w:r w:rsidR="00A514CF">
        <w:t>L</w:t>
      </w:r>
      <w:r w:rsidR="00A514CF" w:rsidRPr="00A514CF">
        <w:rPr>
          <w:rFonts w:ascii="Times New Roman" w:hAnsi="Times New Roman"/>
          <w:sz w:val="24"/>
          <w:szCs w:val="24"/>
        </w:rPr>
        <w:t>as líneas prioritarias de investigación se centran en el Alto Rendimiento Deportivo y en la respuesta psicofisiológica relacionadas la dimensión emocional y del estado de ánimo, los procesos atencionales</w:t>
      </w:r>
      <w:r w:rsidR="00A514CF">
        <w:rPr>
          <w:rFonts w:ascii="Times New Roman" w:hAnsi="Times New Roman"/>
          <w:sz w:val="24"/>
          <w:szCs w:val="24"/>
        </w:rPr>
        <w:t xml:space="preserve"> del deportista.</w:t>
      </w:r>
      <w:r w:rsidR="00AC4A5B" w:rsidRPr="00AC4A5B">
        <w:t xml:space="preserve"> </w:t>
      </w:r>
      <w:hyperlink r:id="rId10" w:history="1">
        <w:r w:rsidR="00AC4A5B" w:rsidRPr="00D50CE3">
          <w:rPr>
            <w:rStyle w:val="Hipervnculo"/>
            <w:rFonts w:ascii="Times New Roman" w:hAnsi="Times New Roman"/>
            <w:sz w:val="24"/>
            <w:szCs w:val="24"/>
          </w:rPr>
          <w:t>https://portalcientifico.uam.es/es/ipublic/researcher/260886</w:t>
        </w:r>
      </w:hyperlink>
    </w:p>
    <w:p w14:paraId="15EDC9EF" w14:textId="77777777" w:rsidR="00663F70" w:rsidRDefault="00663F70" w:rsidP="00A514CF">
      <w:pPr>
        <w:spacing w:after="80"/>
        <w:jc w:val="both"/>
        <w:rPr>
          <w:rFonts w:ascii="Times New Roman" w:hAnsi="Times New Roman"/>
          <w:sz w:val="24"/>
          <w:szCs w:val="24"/>
        </w:rPr>
      </w:pPr>
    </w:p>
    <w:p w14:paraId="3520760B" w14:textId="22E48133" w:rsidR="00950DB3" w:rsidRDefault="00916C8E" w:rsidP="00625A3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Diego Ocampo. </w:t>
      </w:r>
      <w:r w:rsidR="00C70BC6" w:rsidRPr="00921CDA">
        <w:rPr>
          <w:rFonts w:ascii="Times New Roman" w:hAnsi="Times New Roman"/>
          <w:sz w:val="24"/>
          <w:szCs w:val="24"/>
        </w:rPr>
        <w:t>Entrenador profesional de baloncesto</w:t>
      </w:r>
      <w:r w:rsidR="00444174">
        <w:rPr>
          <w:rFonts w:ascii="Times New Roman" w:hAnsi="Times New Roman"/>
          <w:sz w:val="24"/>
          <w:szCs w:val="24"/>
        </w:rPr>
        <w:t>. En el pasado primer entrenador de ACB en Juventud de Badalona, Ucam Murcia</w:t>
      </w:r>
      <w:r w:rsidR="00821F14">
        <w:rPr>
          <w:rFonts w:ascii="Times New Roman" w:hAnsi="Times New Roman"/>
          <w:sz w:val="24"/>
          <w:szCs w:val="24"/>
        </w:rPr>
        <w:t xml:space="preserve">, Estudiantes y Zaragoza. Actualmente entrenador del </w:t>
      </w:r>
      <w:proofErr w:type="spellStart"/>
      <w:r w:rsidR="002A5C0D">
        <w:rPr>
          <w:rFonts w:ascii="Times New Roman" w:hAnsi="Times New Roman"/>
          <w:sz w:val="24"/>
          <w:szCs w:val="24"/>
        </w:rPr>
        <w:t>UBu</w:t>
      </w:r>
      <w:proofErr w:type="spellEnd"/>
      <w:r w:rsidR="002A5C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5C0D">
        <w:rPr>
          <w:rFonts w:ascii="Times New Roman" w:hAnsi="Times New Roman"/>
          <w:sz w:val="24"/>
          <w:szCs w:val="24"/>
        </w:rPr>
        <w:t>Tizon</w:t>
      </w:r>
      <w:proofErr w:type="spellEnd"/>
      <w:r w:rsidR="002A5C0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2A5C0D">
        <w:rPr>
          <w:rFonts w:ascii="Times New Roman" w:hAnsi="Times New Roman"/>
          <w:sz w:val="24"/>
          <w:szCs w:val="24"/>
        </w:rPr>
        <w:t>leb</w:t>
      </w:r>
      <w:proofErr w:type="spellEnd"/>
      <w:r w:rsidR="002A5C0D">
        <w:rPr>
          <w:rFonts w:ascii="Times New Roman" w:hAnsi="Times New Roman"/>
          <w:sz w:val="24"/>
          <w:szCs w:val="24"/>
        </w:rPr>
        <w:t xml:space="preserve"> plata. </w:t>
      </w:r>
      <w:r w:rsidR="00C70BC6" w:rsidRPr="00921CDA">
        <w:rPr>
          <w:rFonts w:ascii="Times New Roman" w:hAnsi="Times New Roman"/>
          <w:sz w:val="24"/>
          <w:szCs w:val="24"/>
        </w:rPr>
        <w:t xml:space="preserve">Licenciado en Ciencias de la Actividad Física y el Deporte. </w:t>
      </w:r>
      <w:r w:rsidR="00A47F8D" w:rsidRPr="00921CDA">
        <w:rPr>
          <w:rFonts w:ascii="Times New Roman" w:hAnsi="Times New Roman"/>
          <w:sz w:val="24"/>
          <w:szCs w:val="24"/>
        </w:rPr>
        <w:t xml:space="preserve">Entrenador y coordinador de la escuela de entrenadores de la </w:t>
      </w:r>
      <w:r w:rsidR="00CE4BC3" w:rsidRPr="00921CDA">
        <w:rPr>
          <w:rFonts w:ascii="Times New Roman" w:hAnsi="Times New Roman"/>
          <w:sz w:val="24"/>
          <w:szCs w:val="24"/>
        </w:rPr>
        <w:t>FEB</w:t>
      </w:r>
      <w:r w:rsidR="003E0558" w:rsidRPr="00921CDA">
        <w:rPr>
          <w:rFonts w:ascii="Times New Roman" w:hAnsi="Times New Roman"/>
          <w:sz w:val="24"/>
          <w:szCs w:val="24"/>
        </w:rPr>
        <w:t>. Autor de varios manuales para entrenadores</w:t>
      </w:r>
      <w:r w:rsidR="00CE4BC3" w:rsidRPr="00921CDA">
        <w:rPr>
          <w:rFonts w:ascii="Times New Roman" w:hAnsi="Times New Roman"/>
          <w:sz w:val="24"/>
          <w:szCs w:val="24"/>
        </w:rPr>
        <w:t xml:space="preserve"> publicados por la FEB.</w:t>
      </w:r>
    </w:p>
    <w:p w14:paraId="6A262F20" w14:textId="77777777" w:rsidR="00663F70" w:rsidRDefault="00663F70" w:rsidP="00625A3C">
      <w:pPr>
        <w:jc w:val="both"/>
        <w:rPr>
          <w:rFonts w:ascii="Times New Roman" w:hAnsi="Times New Roman"/>
          <w:sz w:val="24"/>
          <w:szCs w:val="24"/>
        </w:rPr>
      </w:pPr>
    </w:p>
    <w:p w14:paraId="4EFD0D2F" w14:textId="26709BAA" w:rsidR="00AC4A5B" w:rsidRDefault="00B534B0" w:rsidP="00625A3C">
      <w:pPr>
        <w:jc w:val="both"/>
        <w:rPr>
          <w:rFonts w:ascii="Times New Roman" w:hAnsi="Times New Roman"/>
          <w:sz w:val="24"/>
          <w:szCs w:val="24"/>
        </w:rPr>
      </w:pPr>
      <w:r w:rsidRPr="00B534B0">
        <w:rPr>
          <w:rFonts w:ascii="Times New Roman" w:hAnsi="Times New Roman"/>
          <w:b/>
          <w:bCs/>
          <w:sz w:val="24"/>
          <w:szCs w:val="24"/>
        </w:rPr>
        <w:t xml:space="preserve">Ferrán </w:t>
      </w:r>
      <w:proofErr w:type="spellStart"/>
      <w:r w:rsidRPr="00B534B0">
        <w:rPr>
          <w:rFonts w:ascii="Times New Roman" w:hAnsi="Times New Roman"/>
          <w:b/>
          <w:bCs/>
          <w:sz w:val="24"/>
          <w:szCs w:val="24"/>
        </w:rPr>
        <w:t>Pizcueta</w:t>
      </w:r>
      <w:proofErr w:type="spellEnd"/>
      <w:r w:rsidRPr="00B534B0">
        <w:rPr>
          <w:rFonts w:ascii="Times New Roman" w:hAnsi="Times New Roman"/>
          <w:b/>
          <w:bCs/>
          <w:sz w:val="24"/>
          <w:szCs w:val="24"/>
        </w:rPr>
        <w:t xml:space="preserve"> Pascual</w:t>
      </w:r>
      <w:r w:rsidR="00663F70">
        <w:rPr>
          <w:rFonts w:ascii="Times New Roman" w:hAnsi="Times New Roman"/>
          <w:sz w:val="24"/>
          <w:szCs w:val="24"/>
        </w:rPr>
        <w:t>. E</w:t>
      </w:r>
      <w:r w:rsidRPr="00B534B0">
        <w:rPr>
          <w:rFonts w:ascii="Times New Roman" w:hAnsi="Times New Roman"/>
          <w:sz w:val="24"/>
          <w:szCs w:val="24"/>
        </w:rPr>
        <w:t>ntrenador superior de baloncesto al frente de banquillos de Liga Nacional y Liga EBA, además de tener un amplio recorrido en la dirección técnica de varios clubes de la Comunidad Valenciana.</w:t>
      </w:r>
      <w:r w:rsidR="00625A3C">
        <w:rPr>
          <w:rFonts w:ascii="Times New Roman" w:hAnsi="Times New Roman"/>
          <w:sz w:val="24"/>
          <w:szCs w:val="24"/>
        </w:rPr>
        <w:t xml:space="preserve"> Actualmente trabaja en Valencia Basket como coordinador metodológico de los equipos de formación.</w:t>
      </w:r>
    </w:p>
    <w:p w14:paraId="211FAEE8" w14:textId="77777777" w:rsidR="00206D8E" w:rsidRPr="003D2FC4" w:rsidRDefault="00206D8E" w:rsidP="003D2FC4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6CD5F3" w14:textId="77777777" w:rsidR="00AC4A5B" w:rsidRPr="009238CD" w:rsidRDefault="00AC4A5B" w:rsidP="004C12BA">
      <w:pPr>
        <w:rPr>
          <w:rFonts w:ascii="Times New Roman" w:hAnsi="Times New Roman"/>
          <w:sz w:val="24"/>
          <w:szCs w:val="24"/>
        </w:rPr>
      </w:pPr>
    </w:p>
    <w:p w14:paraId="56940B26" w14:textId="77777777" w:rsidR="004C12BA" w:rsidRDefault="004C12BA" w:rsidP="004C12BA">
      <w:pPr>
        <w:rPr>
          <w:rFonts w:ascii="Times New Roman" w:hAnsi="Times New Roman"/>
          <w:b/>
          <w:sz w:val="24"/>
          <w:szCs w:val="24"/>
        </w:rPr>
      </w:pPr>
      <w:r w:rsidRPr="001478C0">
        <w:rPr>
          <w:rFonts w:ascii="Times New Roman" w:hAnsi="Times New Roman"/>
          <w:b/>
          <w:sz w:val="24"/>
          <w:szCs w:val="24"/>
        </w:rPr>
        <w:t>CONTENIDOS DEL CURSO</w:t>
      </w:r>
    </w:p>
    <w:p w14:paraId="02916BED" w14:textId="77777777" w:rsidR="00FC1761" w:rsidRPr="001478C0" w:rsidRDefault="00FC1761" w:rsidP="004C12BA">
      <w:pPr>
        <w:rPr>
          <w:rFonts w:ascii="Times New Roman" w:hAnsi="Times New Roman"/>
          <w:b/>
          <w:sz w:val="24"/>
          <w:szCs w:val="24"/>
        </w:rPr>
      </w:pPr>
    </w:p>
    <w:p w14:paraId="087C88B3" w14:textId="7BD656C9" w:rsidR="004C12BA" w:rsidRDefault="00FC1761" w:rsidP="004C12B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BLOQUE TEÓRICO</w:t>
      </w:r>
    </w:p>
    <w:p w14:paraId="1E83A053" w14:textId="77777777" w:rsidR="004F265B" w:rsidRPr="001478C0" w:rsidRDefault="004F265B" w:rsidP="004C12BA">
      <w:pPr>
        <w:rPr>
          <w:rFonts w:ascii="Times New Roman" w:hAnsi="Times New Roman"/>
          <w:b/>
          <w:sz w:val="24"/>
          <w:szCs w:val="24"/>
        </w:rPr>
      </w:pPr>
    </w:p>
    <w:p w14:paraId="5E175F56" w14:textId="37CA4A5A" w:rsidR="00D60268" w:rsidRPr="00913C91" w:rsidRDefault="00D60268" w:rsidP="000327F1">
      <w:pPr>
        <w:spacing w:after="36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Tema</w:t>
      </w:r>
      <w:r w:rsidRPr="00913C91">
        <w:rPr>
          <w:rFonts w:ascii="Cambria" w:hAnsi="Cambria"/>
          <w:b/>
          <w:bCs/>
        </w:rPr>
        <w:t xml:space="preserve"> 1. Bases Neurocognitivas para la Adquisición y desarrollo de habilidades deportivas </w:t>
      </w:r>
      <w:r w:rsidR="00A07741" w:rsidRPr="0028615B">
        <w:rPr>
          <w:rFonts w:ascii="Cambria" w:hAnsi="Cambria"/>
          <w:b/>
          <w:bCs/>
          <w:highlight w:val="yellow"/>
        </w:rPr>
        <w:t>DAVID</w:t>
      </w:r>
      <w:r w:rsidR="0028615B" w:rsidRPr="0028615B">
        <w:rPr>
          <w:rFonts w:ascii="Cambria" w:hAnsi="Cambria"/>
          <w:b/>
          <w:bCs/>
          <w:highlight w:val="yellow"/>
        </w:rPr>
        <w:t xml:space="preserve"> CÁRDENAS</w:t>
      </w:r>
    </w:p>
    <w:p w14:paraId="41B153B6" w14:textId="71D0484B" w:rsidR="00D60268" w:rsidRPr="00913C91" w:rsidRDefault="00D60268" w:rsidP="00D60268">
      <w:pPr>
        <w:pStyle w:val="Prrafodelista"/>
        <w:numPr>
          <w:ilvl w:val="0"/>
          <w:numId w:val="14"/>
        </w:numPr>
        <w:spacing w:after="36" w:line="259" w:lineRule="auto"/>
        <w:rPr>
          <w:rFonts w:ascii="Cambria" w:hAnsi="Cambria"/>
        </w:rPr>
      </w:pPr>
      <w:r w:rsidRPr="00913C91">
        <w:rPr>
          <w:rFonts w:ascii="Cambria" w:hAnsi="Cambria"/>
        </w:rPr>
        <w:t xml:space="preserve">El control y aprendizaje de las habilidades motoras desde una perspectiva </w:t>
      </w:r>
      <w:r w:rsidR="00D74569">
        <w:rPr>
          <w:rFonts w:ascii="Cambria" w:hAnsi="Cambria"/>
        </w:rPr>
        <w:t>neurocognitiva</w:t>
      </w:r>
      <w:r w:rsidRPr="00913C91">
        <w:rPr>
          <w:rFonts w:ascii="Cambria" w:hAnsi="Cambria"/>
        </w:rPr>
        <w:t>.</w:t>
      </w:r>
    </w:p>
    <w:p w14:paraId="4AE5556B" w14:textId="77777777" w:rsidR="00D60268" w:rsidRPr="00913C91" w:rsidRDefault="00D60268" w:rsidP="00D60268">
      <w:pPr>
        <w:pStyle w:val="Prrafodelista"/>
        <w:numPr>
          <w:ilvl w:val="0"/>
          <w:numId w:val="14"/>
        </w:numPr>
        <w:spacing w:after="36" w:line="259" w:lineRule="auto"/>
        <w:rPr>
          <w:rFonts w:ascii="Cambria" w:hAnsi="Cambria"/>
        </w:rPr>
      </w:pPr>
      <w:r w:rsidRPr="00913C91">
        <w:rPr>
          <w:rFonts w:ascii="Cambria" w:hAnsi="Cambria"/>
        </w:rPr>
        <w:t xml:space="preserve">Procesos y mecanismos responsables del comportamiento del jugador/a </w:t>
      </w:r>
    </w:p>
    <w:p w14:paraId="3C2F9A0F" w14:textId="77777777" w:rsidR="00D60268" w:rsidRPr="00F60FCE" w:rsidRDefault="00D60268" w:rsidP="00F60FCE">
      <w:pPr>
        <w:pStyle w:val="Prrafodelista"/>
        <w:numPr>
          <w:ilvl w:val="0"/>
          <w:numId w:val="14"/>
        </w:numPr>
        <w:spacing w:after="36" w:line="259" w:lineRule="auto"/>
        <w:rPr>
          <w:rFonts w:ascii="Cambria" w:hAnsi="Cambria"/>
        </w:rPr>
      </w:pPr>
      <w:r w:rsidRPr="00F60FCE">
        <w:rPr>
          <w:rFonts w:ascii="Cambria" w:hAnsi="Cambria"/>
        </w:rPr>
        <w:t>Los límites de la automatización y el control cognitivo.</w:t>
      </w:r>
    </w:p>
    <w:p w14:paraId="09360E84" w14:textId="77777777" w:rsidR="00D60268" w:rsidRPr="00913C91" w:rsidRDefault="00D60268" w:rsidP="00D60268">
      <w:pPr>
        <w:pStyle w:val="Prrafodelista"/>
        <w:numPr>
          <w:ilvl w:val="1"/>
          <w:numId w:val="18"/>
        </w:numPr>
        <w:spacing w:after="36" w:line="259" w:lineRule="auto"/>
        <w:rPr>
          <w:rFonts w:ascii="Cambria" w:hAnsi="Cambria"/>
        </w:rPr>
      </w:pPr>
      <w:r w:rsidRPr="00913C91">
        <w:rPr>
          <w:rFonts w:ascii="Cambria" w:hAnsi="Cambria"/>
        </w:rPr>
        <w:t xml:space="preserve">Interferencia del pensamiento consciente con la automatización: el efecto </w:t>
      </w:r>
      <w:proofErr w:type="spellStart"/>
      <w:r w:rsidRPr="00913C91">
        <w:rPr>
          <w:rFonts w:ascii="Cambria" w:hAnsi="Cambria"/>
        </w:rPr>
        <w:t>choking</w:t>
      </w:r>
      <w:proofErr w:type="spellEnd"/>
      <w:r w:rsidRPr="00913C91">
        <w:rPr>
          <w:rFonts w:ascii="Cambria" w:hAnsi="Cambria"/>
        </w:rPr>
        <w:t>.</w:t>
      </w:r>
    </w:p>
    <w:p w14:paraId="79D781FE" w14:textId="77777777" w:rsidR="00D60268" w:rsidRPr="00913C91" w:rsidRDefault="00D60268" w:rsidP="00D60268">
      <w:pPr>
        <w:pStyle w:val="Prrafodelista"/>
        <w:numPr>
          <w:ilvl w:val="1"/>
          <w:numId w:val="18"/>
        </w:numPr>
        <w:spacing w:after="36" w:line="259" w:lineRule="auto"/>
        <w:rPr>
          <w:rFonts w:ascii="Cambria" w:hAnsi="Cambria"/>
        </w:rPr>
      </w:pPr>
      <w:r w:rsidRPr="00913C91">
        <w:rPr>
          <w:rFonts w:ascii="Cambria" w:hAnsi="Cambria"/>
        </w:rPr>
        <w:t xml:space="preserve">La </w:t>
      </w:r>
      <w:proofErr w:type="spellStart"/>
      <w:r w:rsidRPr="00913C91">
        <w:rPr>
          <w:rFonts w:ascii="Cambria" w:hAnsi="Cambria"/>
        </w:rPr>
        <w:t>des-automatización</w:t>
      </w:r>
      <w:proofErr w:type="spellEnd"/>
      <w:r w:rsidRPr="00913C91">
        <w:rPr>
          <w:rFonts w:ascii="Cambria" w:hAnsi="Cambria"/>
        </w:rPr>
        <w:t xml:space="preserve"> motora. La dificultad de desaprender algo mal aprendido.</w:t>
      </w:r>
    </w:p>
    <w:p w14:paraId="561824BF" w14:textId="77777777" w:rsidR="00A77501" w:rsidRDefault="00A77501" w:rsidP="000327F1">
      <w:pPr>
        <w:spacing w:after="36"/>
        <w:rPr>
          <w:rFonts w:ascii="Cambria" w:hAnsi="Cambria"/>
          <w:b/>
          <w:bCs/>
        </w:rPr>
      </w:pPr>
    </w:p>
    <w:p w14:paraId="650F2818" w14:textId="30F2AF84" w:rsidR="00FC1761" w:rsidRDefault="00D60268" w:rsidP="000327F1">
      <w:pPr>
        <w:spacing w:after="36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Tema</w:t>
      </w:r>
      <w:r w:rsidRPr="0046396A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2</w:t>
      </w:r>
      <w:r w:rsidRPr="0046396A">
        <w:rPr>
          <w:rFonts w:ascii="Cambria" w:hAnsi="Cambria"/>
          <w:b/>
          <w:bCs/>
        </w:rPr>
        <w:t>. La intervención del entrenador</w:t>
      </w:r>
      <w:r w:rsidR="00D74569">
        <w:rPr>
          <w:rFonts w:ascii="Cambria" w:hAnsi="Cambria"/>
          <w:b/>
          <w:bCs/>
        </w:rPr>
        <w:t xml:space="preserve">. Bases para la planificación y el diseño de entrenamientos. </w:t>
      </w:r>
      <w:r w:rsidR="00D74569" w:rsidRPr="00D74569">
        <w:rPr>
          <w:rFonts w:ascii="Cambria" w:hAnsi="Cambria"/>
          <w:b/>
          <w:bCs/>
          <w:highlight w:val="yellow"/>
        </w:rPr>
        <w:t>PACO ALARCÓN</w:t>
      </w:r>
    </w:p>
    <w:p w14:paraId="7CBA2E6F" w14:textId="07FD8759" w:rsidR="004F198B" w:rsidRPr="004F198B" w:rsidRDefault="004F198B" w:rsidP="004F198B">
      <w:pPr>
        <w:pStyle w:val="Prrafodelista"/>
        <w:numPr>
          <w:ilvl w:val="0"/>
          <w:numId w:val="22"/>
        </w:numPr>
        <w:spacing w:after="36"/>
        <w:rPr>
          <w:rFonts w:ascii="Cambria" w:hAnsi="Cambria"/>
        </w:rPr>
      </w:pPr>
      <w:r w:rsidRPr="004F198B">
        <w:rPr>
          <w:rFonts w:ascii="Cambria" w:hAnsi="Cambria"/>
        </w:rPr>
        <w:t xml:space="preserve">Bases de la planificación deportiva. Garantizando los procesos adaptativos del deportista: la distribución de las cargas. </w:t>
      </w:r>
    </w:p>
    <w:p w14:paraId="0D94595B" w14:textId="77777777" w:rsidR="004F198B" w:rsidRPr="004F198B" w:rsidRDefault="004F198B" w:rsidP="004F198B">
      <w:pPr>
        <w:pStyle w:val="Prrafodelista"/>
        <w:spacing w:after="36"/>
        <w:ind w:left="2148"/>
        <w:rPr>
          <w:rFonts w:ascii="Cambria" w:hAnsi="Cambria"/>
        </w:rPr>
      </w:pPr>
      <w:r w:rsidRPr="004F198B">
        <w:rPr>
          <w:rFonts w:ascii="Cambria" w:hAnsi="Cambria"/>
        </w:rPr>
        <w:t>a. La individualización</w:t>
      </w:r>
    </w:p>
    <w:p w14:paraId="0F34A372" w14:textId="77777777" w:rsidR="004F198B" w:rsidRPr="004F198B" w:rsidRDefault="004F198B" w:rsidP="004F198B">
      <w:pPr>
        <w:pStyle w:val="Prrafodelista"/>
        <w:spacing w:after="36"/>
        <w:ind w:left="2148"/>
        <w:rPr>
          <w:rFonts w:ascii="Cambria" w:hAnsi="Cambria"/>
        </w:rPr>
      </w:pPr>
      <w:r w:rsidRPr="004F198B">
        <w:rPr>
          <w:rFonts w:ascii="Cambria" w:hAnsi="Cambria"/>
        </w:rPr>
        <w:lastRenderedPageBreak/>
        <w:t>b. Estimulando la capacidad adaptativa. Creando la necesidad</w:t>
      </w:r>
    </w:p>
    <w:p w14:paraId="716F0668" w14:textId="77777777" w:rsidR="004F198B" w:rsidRPr="004F198B" w:rsidRDefault="004F198B" w:rsidP="004F198B">
      <w:pPr>
        <w:pStyle w:val="Prrafodelista"/>
        <w:spacing w:after="36"/>
        <w:ind w:left="2148"/>
        <w:rPr>
          <w:rFonts w:ascii="Cambria" w:hAnsi="Cambria"/>
        </w:rPr>
      </w:pPr>
      <w:r w:rsidRPr="004F198B">
        <w:rPr>
          <w:rFonts w:ascii="Cambria" w:hAnsi="Cambria"/>
        </w:rPr>
        <w:t>c. Proporcionar refuerzos ajustados a las necesidades</w:t>
      </w:r>
    </w:p>
    <w:p w14:paraId="4B55B440" w14:textId="11A13D13" w:rsidR="004F198B" w:rsidRPr="004F198B" w:rsidRDefault="004F198B" w:rsidP="004F198B">
      <w:pPr>
        <w:pStyle w:val="Prrafodelista"/>
        <w:numPr>
          <w:ilvl w:val="0"/>
          <w:numId w:val="22"/>
        </w:numPr>
        <w:spacing w:after="36"/>
        <w:rPr>
          <w:rFonts w:ascii="Cambria" w:hAnsi="Cambria"/>
        </w:rPr>
      </w:pPr>
      <w:r w:rsidRPr="004F198B">
        <w:rPr>
          <w:rFonts w:ascii="Cambria" w:hAnsi="Cambria"/>
        </w:rPr>
        <w:t>El diseño de las actividades de entrenamiento.</w:t>
      </w:r>
    </w:p>
    <w:p w14:paraId="31F0C774" w14:textId="2C39C738" w:rsidR="004F198B" w:rsidRPr="004F198B" w:rsidRDefault="004F198B" w:rsidP="004F198B">
      <w:pPr>
        <w:pStyle w:val="Prrafodelista"/>
        <w:numPr>
          <w:ilvl w:val="0"/>
          <w:numId w:val="22"/>
        </w:numPr>
        <w:spacing w:after="36"/>
        <w:rPr>
          <w:rFonts w:ascii="Cambria" w:hAnsi="Cambria"/>
        </w:rPr>
      </w:pPr>
      <w:r w:rsidRPr="004F198B">
        <w:rPr>
          <w:rFonts w:ascii="Cambria" w:hAnsi="Cambria"/>
        </w:rPr>
        <w:t>Secuenciación de las estrategias de intervención del entrenador.</w:t>
      </w:r>
    </w:p>
    <w:p w14:paraId="7D207C90" w14:textId="77777777" w:rsidR="004F198B" w:rsidRPr="004F198B" w:rsidRDefault="004F198B" w:rsidP="004F198B">
      <w:pPr>
        <w:pStyle w:val="Prrafodelista"/>
        <w:spacing w:after="36"/>
        <w:ind w:left="2148"/>
        <w:rPr>
          <w:rFonts w:ascii="Cambria" w:hAnsi="Cambria"/>
        </w:rPr>
      </w:pPr>
    </w:p>
    <w:p w14:paraId="62578ED4" w14:textId="1C14EE78" w:rsidR="004F198B" w:rsidRPr="00E135E4" w:rsidRDefault="00E135E4" w:rsidP="00E135E4">
      <w:pPr>
        <w:spacing w:after="36"/>
        <w:rPr>
          <w:rFonts w:ascii="Cambria" w:hAnsi="Cambria"/>
          <w:b/>
          <w:bCs/>
        </w:rPr>
      </w:pPr>
      <w:r w:rsidRPr="00E135E4">
        <w:rPr>
          <w:rFonts w:ascii="Cambria" w:hAnsi="Cambria"/>
          <w:b/>
          <w:bCs/>
        </w:rPr>
        <w:t xml:space="preserve">Tema 3. </w:t>
      </w:r>
      <w:r w:rsidR="004F198B" w:rsidRPr="00E135E4">
        <w:rPr>
          <w:rFonts w:ascii="Cambria" w:hAnsi="Cambria"/>
          <w:b/>
          <w:bCs/>
        </w:rPr>
        <w:t>Los modelos a largo plazo de la formación del jugador.</w:t>
      </w:r>
      <w:r w:rsidR="00A17DFB">
        <w:rPr>
          <w:rFonts w:ascii="Cambria" w:hAnsi="Cambria"/>
          <w:b/>
          <w:bCs/>
        </w:rPr>
        <w:t xml:space="preserve"> </w:t>
      </w:r>
      <w:r w:rsidR="00A17DFB" w:rsidRPr="00A17DFB">
        <w:rPr>
          <w:rFonts w:ascii="Cambria" w:hAnsi="Cambria"/>
          <w:b/>
          <w:bCs/>
          <w:highlight w:val="yellow"/>
        </w:rPr>
        <w:t>AURELIO UREÑA</w:t>
      </w:r>
    </w:p>
    <w:p w14:paraId="540F5838" w14:textId="3CBBDB3F" w:rsidR="004F198B" w:rsidRPr="00E135E4" w:rsidRDefault="004F198B" w:rsidP="00E135E4">
      <w:pPr>
        <w:pStyle w:val="Prrafodelista"/>
        <w:numPr>
          <w:ilvl w:val="0"/>
          <w:numId w:val="23"/>
        </w:numPr>
        <w:spacing w:after="36"/>
        <w:rPr>
          <w:rFonts w:ascii="Cambria" w:hAnsi="Cambria"/>
        </w:rPr>
      </w:pPr>
      <w:r w:rsidRPr="00E135E4">
        <w:rPr>
          <w:rFonts w:ascii="Cambria" w:hAnsi="Cambria"/>
        </w:rPr>
        <w:t>Modelos actuales de formación del jugador.</w:t>
      </w:r>
    </w:p>
    <w:p w14:paraId="6BB84A30" w14:textId="372E343E" w:rsidR="004F198B" w:rsidRPr="00E135E4" w:rsidRDefault="004F198B" w:rsidP="00E135E4">
      <w:pPr>
        <w:pStyle w:val="Prrafodelista"/>
        <w:numPr>
          <w:ilvl w:val="1"/>
          <w:numId w:val="23"/>
        </w:numPr>
        <w:spacing w:after="36"/>
        <w:rPr>
          <w:rFonts w:ascii="Cambria" w:hAnsi="Cambria"/>
        </w:rPr>
      </w:pPr>
      <w:r w:rsidRPr="00E135E4">
        <w:rPr>
          <w:rFonts w:ascii="Cambria" w:hAnsi="Cambria"/>
        </w:rPr>
        <w:t>Nuevas propuestas para el desarrollo del jugador a largo plazo.</w:t>
      </w:r>
    </w:p>
    <w:p w14:paraId="1802F838" w14:textId="77777777" w:rsidR="004F198B" w:rsidRPr="004F198B" w:rsidRDefault="004F198B" w:rsidP="004F198B">
      <w:pPr>
        <w:pStyle w:val="Prrafodelista"/>
        <w:spacing w:after="36"/>
        <w:ind w:left="2148"/>
        <w:rPr>
          <w:rFonts w:ascii="Cambria" w:hAnsi="Cambria"/>
        </w:rPr>
      </w:pPr>
    </w:p>
    <w:p w14:paraId="44F93BA8" w14:textId="7C1D56CF" w:rsidR="004F198B" w:rsidRPr="00E135E4" w:rsidRDefault="00E135E4" w:rsidP="00E135E4">
      <w:pPr>
        <w:spacing w:after="36"/>
        <w:rPr>
          <w:rFonts w:ascii="Cambria" w:hAnsi="Cambria"/>
          <w:b/>
          <w:bCs/>
        </w:rPr>
      </w:pPr>
      <w:r w:rsidRPr="00E135E4">
        <w:rPr>
          <w:rFonts w:ascii="Cambria" w:hAnsi="Cambria"/>
          <w:b/>
          <w:bCs/>
        </w:rPr>
        <w:t xml:space="preserve">Tema 4. </w:t>
      </w:r>
      <w:r w:rsidR="004F198B" w:rsidRPr="00E135E4">
        <w:rPr>
          <w:rFonts w:ascii="Cambria" w:hAnsi="Cambria"/>
          <w:b/>
          <w:bCs/>
        </w:rPr>
        <w:t xml:space="preserve">Factores psicológicos clave para el desarrollo de las habilidades deportivas en </w:t>
      </w:r>
      <w:r w:rsidR="00C0468F">
        <w:rPr>
          <w:rFonts w:ascii="Cambria" w:hAnsi="Cambria"/>
          <w:b/>
          <w:bCs/>
        </w:rPr>
        <w:t>baloncesto</w:t>
      </w:r>
      <w:r w:rsidR="00A07741">
        <w:rPr>
          <w:rFonts w:ascii="Cambria" w:hAnsi="Cambria"/>
          <w:b/>
          <w:bCs/>
        </w:rPr>
        <w:t xml:space="preserve"> </w:t>
      </w:r>
      <w:r w:rsidR="00A07741" w:rsidRPr="00A07741">
        <w:rPr>
          <w:rFonts w:ascii="Cambria" w:hAnsi="Cambria"/>
          <w:b/>
          <w:bCs/>
          <w:highlight w:val="yellow"/>
        </w:rPr>
        <w:t>RICARDO DE LA VEGA</w:t>
      </w:r>
    </w:p>
    <w:p w14:paraId="28728887" w14:textId="25B2AD82" w:rsidR="004F198B" w:rsidRPr="00E135E4" w:rsidRDefault="004F198B" w:rsidP="00E135E4">
      <w:pPr>
        <w:pStyle w:val="Prrafodelista"/>
        <w:numPr>
          <w:ilvl w:val="0"/>
          <w:numId w:val="23"/>
        </w:numPr>
        <w:spacing w:after="36"/>
        <w:rPr>
          <w:rFonts w:ascii="Cambria" w:hAnsi="Cambria"/>
        </w:rPr>
      </w:pPr>
      <w:r w:rsidRPr="00E135E4">
        <w:rPr>
          <w:rFonts w:ascii="Cambria" w:hAnsi="Cambria"/>
        </w:rPr>
        <w:t xml:space="preserve">Factores comportamentales que influyen en proceso de aprendizaje y el rendimiento deportivo </w:t>
      </w:r>
    </w:p>
    <w:p w14:paraId="4BD09756" w14:textId="31990920" w:rsidR="00D60268" w:rsidRPr="00E135E4" w:rsidRDefault="004F198B" w:rsidP="00E135E4">
      <w:pPr>
        <w:pStyle w:val="Prrafodelista"/>
        <w:numPr>
          <w:ilvl w:val="0"/>
          <w:numId w:val="23"/>
        </w:numPr>
        <w:spacing w:after="36"/>
        <w:rPr>
          <w:rFonts w:ascii="Cambria" w:hAnsi="Cambria"/>
        </w:rPr>
      </w:pPr>
      <w:r w:rsidRPr="00E135E4">
        <w:rPr>
          <w:rFonts w:ascii="Cambria" w:hAnsi="Cambria"/>
        </w:rPr>
        <w:t>Emociones, autorregulación, expectativas, motivación del deportista.</w:t>
      </w:r>
    </w:p>
    <w:p w14:paraId="608E424D" w14:textId="77777777" w:rsidR="00684708" w:rsidRDefault="00684708" w:rsidP="00D60268">
      <w:pPr>
        <w:spacing w:after="36"/>
        <w:ind w:left="11" w:hanging="11"/>
        <w:rPr>
          <w:rFonts w:ascii="Cambria" w:hAnsi="Cambria"/>
          <w:b/>
          <w:bCs/>
        </w:rPr>
      </w:pPr>
    </w:p>
    <w:p w14:paraId="1C4AA186" w14:textId="135EFA9D" w:rsidR="00D60268" w:rsidRDefault="00D60268" w:rsidP="00D60268">
      <w:pPr>
        <w:spacing w:after="36"/>
        <w:ind w:left="11" w:hanging="11"/>
        <w:rPr>
          <w:rFonts w:ascii="Cambria" w:hAnsi="Cambria"/>
          <w:b/>
          <w:bCs/>
        </w:rPr>
      </w:pPr>
      <w:r w:rsidRPr="00913C91">
        <w:rPr>
          <w:rFonts w:ascii="Cambria" w:hAnsi="Cambria"/>
          <w:b/>
          <w:bCs/>
        </w:rPr>
        <w:t xml:space="preserve">BLOQUE </w:t>
      </w:r>
      <w:r>
        <w:rPr>
          <w:rFonts w:ascii="Cambria" w:hAnsi="Cambria"/>
          <w:b/>
          <w:bCs/>
        </w:rPr>
        <w:t>PRÁCTICO</w:t>
      </w:r>
    </w:p>
    <w:p w14:paraId="76235F01" w14:textId="702CDD87" w:rsidR="00D60268" w:rsidRPr="00157BF0" w:rsidRDefault="00D60268" w:rsidP="000327F1">
      <w:pPr>
        <w:spacing w:after="36"/>
        <w:rPr>
          <w:rFonts w:ascii="Cambria" w:hAnsi="Cambria"/>
        </w:rPr>
      </w:pPr>
      <w:r w:rsidRPr="0011517B">
        <w:rPr>
          <w:rFonts w:ascii="Cambria" w:hAnsi="Cambria"/>
          <w:b/>
          <w:bCs/>
        </w:rPr>
        <w:t xml:space="preserve">Tema 1. Formación del jugador en la etapa </w:t>
      </w:r>
      <w:r w:rsidR="0011517B" w:rsidRPr="0011517B">
        <w:rPr>
          <w:rFonts w:ascii="Cambria" w:hAnsi="Cambria"/>
          <w:b/>
          <w:bCs/>
        </w:rPr>
        <w:t>de iniciación y desarrollo</w:t>
      </w:r>
      <w:r w:rsidR="0011517B">
        <w:rPr>
          <w:rFonts w:ascii="Cambria" w:hAnsi="Cambria"/>
        </w:rPr>
        <w:t xml:space="preserve"> </w:t>
      </w:r>
      <w:r w:rsidR="0011517B" w:rsidRPr="0011517B">
        <w:rPr>
          <w:rFonts w:ascii="Cambria" w:hAnsi="Cambria"/>
          <w:b/>
          <w:bCs/>
          <w:highlight w:val="yellow"/>
        </w:rPr>
        <w:t xml:space="preserve">FERRÁN </w:t>
      </w:r>
      <w:proofErr w:type="gramStart"/>
      <w:r w:rsidR="0011517B" w:rsidRPr="0011517B">
        <w:rPr>
          <w:rFonts w:ascii="Cambria" w:hAnsi="Cambria"/>
          <w:b/>
          <w:bCs/>
          <w:highlight w:val="yellow"/>
        </w:rPr>
        <w:t>PIZQUETA</w:t>
      </w:r>
      <w:r w:rsidRPr="0011517B">
        <w:rPr>
          <w:rFonts w:ascii="Cambria" w:hAnsi="Cambria"/>
          <w:highlight w:val="yellow"/>
        </w:rPr>
        <w:t>:</w:t>
      </w:r>
      <w:r w:rsidRPr="00157BF0">
        <w:rPr>
          <w:rFonts w:ascii="Cambria" w:hAnsi="Cambria"/>
        </w:rPr>
        <w:t>.</w:t>
      </w:r>
      <w:proofErr w:type="gramEnd"/>
    </w:p>
    <w:p w14:paraId="46009496" w14:textId="15724E78" w:rsidR="00D60268" w:rsidRPr="007D1B90" w:rsidRDefault="0011517B" w:rsidP="000327F1">
      <w:pPr>
        <w:spacing w:before="120"/>
        <w:jc w:val="both"/>
        <w:rPr>
          <w:rFonts w:ascii="Cambria" w:hAnsi="Cambria"/>
          <w:b/>
          <w:bCs/>
        </w:rPr>
      </w:pPr>
      <w:r w:rsidRPr="007D1B90">
        <w:rPr>
          <w:rFonts w:ascii="Cambria" w:hAnsi="Cambria"/>
          <w:b/>
          <w:bCs/>
        </w:rPr>
        <w:t xml:space="preserve">Tema </w:t>
      </w:r>
      <w:r w:rsidR="007D1B90" w:rsidRPr="007D1B90">
        <w:rPr>
          <w:rFonts w:ascii="Cambria" w:hAnsi="Cambria"/>
          <w:b/>
          <w:bCs/>
        </w:rPr>
        <w:t>2. Formación del jugador en la etapa de perfeccionamiento: la tecnificación</w:t>
      </w:r>
      <w:r w:rsidR="00D60268" w:rsidRPr="007D1B90">
        <w:rPr>
          <w:rFonts w:ascii="Cambria" w:hAnsi="Cambria"/>
          <w:b/>
          <w:bCs/>
        </w:rPr>
        <w:t xml:space="preserve"> </w:t>
      </w:r>
      <w:r w:rsidR="007D1B90" w:rsidRPr="007D1B90">
        <w:rPr>
          <w:rFonts w:ascii="Cambria" w:hAnsi="Cambria"/>
          <w:b/>
          <w:bCs/>
          <w:highlight w:val="yellow"/>
        </w:rPr>
        <w:t>DIEGO OCAMPO</w:t>
      </w:r>
    </w:p>
    <w:p w14:paraId="1F5115A3" w14:textId="77777777" w:rsidR="00D60268" w:rsidRDefault="00D60268" w:rsidP="000327F1">
      <w:pPr>
        <w:spacing w:before="120"/>
        <w:jc w:val="both"/>
        <w:rPr>
          <w:rFonts w:ascii="Cambria" w:hAnsi="Cambria"/>
          <w:b/>
          <w:bCs/>
        </w:rPr>
      </w:pPr>
      <w:r w:rsidRPr="00157BF0">
        <w:rPr>
          <w:rFonts w:ascii="Cambria" w:hAnsi="Cambria"/>
        </w:rPr>
        <w:t>Tema 3. Formación del jugador en la etapa 2: Fase de tecnificación</w:t>
      </w:r>
      <w:r>
        <w:rPr>
          <w:rFonts w:ascii="Cambria" w:hAnsi="Cambria"/>
          <w:b/>
          <w:bCs/>
        </w:rPr>
        <w:t xml:space="preserve">. </w:t>
      </w:r>
    </w:p>
    <w:sectPr w:rsidR="00D60268" w:rsidSect="00A65980">
      <w:headerReference w:type="default" r:id="rId11"/>
      <w:footerReference w:type="even" r:id="rId12"/>
      <w:footerReference w:type="defaul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9EFBE" w14:textId="77777777" w:rsidR="00840255" w:rsidRDefault="00840255" w:rsidP="004C12BA">
      <w:r>
        <w:separator/>
      </w:r>
    </w:p>
  </w:endnote>
  <w:endnote w:type="continuationSeparator" w:id="0">
    <w:p w14:paraId="61B660E6" w14:textId="77777777" w:rsidR="00840255" w:rsidRDefault="00840255" w:rsidP="004C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47534460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F08A257" w14:textId="77777777" w:rsidR="00DC3B57" w:rsidRDefault="006141AC" w:rsidP="00A84C36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948EB28" w14:textId="77777777" w:rsidR="00DC3B57" w:rsidRDefault="00940857" w:rsidP="00DC3B5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6299919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9A7A68F" w14:textId="77777777" w:rsidR="00DC3B57" w:rsidRDefault="006141AC" w:rsidP="00A84C36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</w:p>
    </w:sdtContent>
  </w:sdt>
  <w:p w14:paraId="1FAD8468" w14:textId="77777777" w:rsidR="00DC3B57" w:rsidRDefault="00940857" w:rsidP="00DC3B5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DF8B0" w14:textId="77777777" w:rsidR="00840255" w:rsidRDefault="00840255" w:rsidP="004C12BA">
      <w:r>
        <w:separator/>
      </w:r>
    </w:p>
  </w:footnote>
  <w:footnote w:type="continuationSeparator" w:id="0">
    <w:p w14:paraId="08058C71" w14:textId="77777777" w:rsidR="00840255" w:rsidRDefault="00840255" w:rsidP="004C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B9392" w14:textId="5A892677" w:rsidR="00000B39" w:rsidRDefault="00157BF0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7EF51D73" wp14:editId="4511AE5C">
          <wp:simplePos x="0" y="0"/>
          <wp:positionH relativeFrom="margin">
            <wp:align>center</wp:align>
          </wp:positionH>
          <wp:positionV relativeFrom="paragraph">
            <wp:posOffset>-215265</wp:posOffset>
          </wp:positionV>
          <wp:extent cx="4819015" cy="1337310"/>
          <wp:effectExtent l="0" t="0" r="635" b="0"/>
          <wp:wrapSquare wrapText="bothSides"/>
          <wp:docPr id="56221078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2210785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9015" cy="1337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06542"/>
    <w:multiLevelType w:val="hybridMultilevel"/>
    <w:tmpl w:val="BB94CB0A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154"/>
    <w:multiLevelType w:val="hybridMultilevel"/>
    <w:tmpl w:val="58726E70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50A99"/>
    <w:multiLevelType w:val="hybridMultilevel"/>
    <w:tmpl w:val="71CC1378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D39A5"/>
    <w:multiLevelType w:val="hybridMultilevel"/>
    <w:tmpl w:val="0AC6A1AA"/>
    <w:lvl w:ilvl="0" w:tplc="D6A884E2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96C0822"/>
    <w:multiLevelType w:val="hybridMultilevel"/>
    <w:tmpl w:val="0EB46D18"/>
    <w:lvl w:ilvl="0" w:tplc="F8A200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A4FA7414">
      <w:start w:val="1"/>
      <w:numFmt w:val="lowerRoman"/>
      <w:lvlText w:val="%3."/>
      <w:lvlJc w:val="right"/>
      <w:pPr>
        <w:ind w:left="2306" w:hanging="180"/>
      </w:pPr>
      <w:rPr>
        <w:b w:val="0"/>
        <w:bCs w:val="0"/>
      </w:r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2BB1809"/>
    <w:multiLevelType w:val="hybridMultilevel"/>
    <w:tmpl w:val="C47AF60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01394"/>
    <w:multiLevelType w:val="hybridMultilevel"/>
    <w:tmpl w:val="A60810B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E51CA"/>
    <w:multiLevelType w:val="hybridMultilevel"/>
    <w:tmpl w:val="80ACE7D6"/>
    <w:lvl w:ilvl="0" w:tplc="3170DA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279C5516"/>
    <w:multiLevelType w:val="hybridMultilevel"/>
    <w:tmpl w:val="EDD23762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575B5"/>
    <w:multiLevelType w:val="hybridMultilevel"/>
    <w:tmpl w:val="5B10C90A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E9B30AC"/>
    <w:multiLevelType w:val="hybridMultilevel"/>
    <w:tmpl w:val="D6C855A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FA2207"/>
    <w:multiLevelType w:val="hybridMultilevel"/>
    <w:tmpl w:val="1D604A38"/>
    <w:lvl w:ilvl="0" w:tplc="FF24AE68">
      <w:start w:val="1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E530AE0"/>
    <w:multiLevelType w:val="hybridMultilevel"/>
    <w:tmpl w:val="B9E2A2B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06343"/>
    <w:multiLevelType w:val="hybridMultilevel"/>
    <w:tmpl w:val="88D275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9D0379"/>
    <w:multiLevelType w:val="hybridMultilevel"/>
    <w:tmpl w:val="EC82B810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35F3F"/>
    <w:multiLevelType w:val="hybridMultilevel"/>
    <w:tmpl w:val="4918ABE2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F466CE"/>
    <w:multiLevelType w:val="hybridMultilevel"/>
    <w:tmpl w:val="8E2212E2"/>
    <w:lvl w:ilvl="0" w:tplc="D6A88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205569"/>
    <w:multiLevelType w:val="hybridMultilevel"/>
    <w:tmpl w:val="E0A00AD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BD21F9"/>
    <w:multiLevelType w:val="hybridMultilevel"/>
    <w:tmpl w:val="E5DA73B8"/>
    <w:lvl w:ilvl="0" w:tplc="91B8B304">
      <w:start w:val="1"/>
      <w:numFmt w:val="bullet"/>
      <w:lvlText w:val="•"/>
      <w:lvlJc w:val="left"/>
      <w:pPr>
        <w:ind w:left="1428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8210158"/>
    <w:multiLevelType w:val="hybridMultilevel"/>
    <w:tmpl w:val="67F6BE9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76361"/>
    <w:multiLevelType w:val="hybridMultilevel"/>
    <w:tmpl w:val="0FFCBDFA"/>
    <w:lvl w:ilvl="0" w:tplc="FFFFFFFF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1" w15:restartNumberingAfterBreak="0">
    <w:nsid w:val="6D186FE9"/>
    <w:multiLevelType w:val="hybridMultilevel"/>
    <w:tmpl w:val="F41C581A"/>
    <w:lvl w:ilvl="0" w:tplc="0C0A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7D614AAA"/>
    <w:multiLevelType w:val="hybridMultilevel"/>
    <w:tmpl w:val="3AE85BDC"/>
    <w:lvl w:ilvl="0" w:tplc="0C0A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623926703">
    <w:abstractNumId w:val="0"/>
  </w:num>
  <w:num w:numId="2" w16cid:durableId="211697828">
    <w:abstractNumId w:val="1"/>
  </w:num>
  <w:num w:numId="3" w16cid:durableId="68382032">
    <w:abstractNumId w:val="2"/>
  </w:num>
  <w:num w:numId="4" w16cid:durableId="1649240220">
    <w:abstractNumId w:val="8"/>
  </w:num>
  <w:num w:numId="5" w16cid:durableId="2026637668">
    <w:abstractNumId w:val="14"/>
  </w:num>
  <w:num w:numId="6" w16cid:durableId="699017316">
    <w:abstractNumId w:val="13"/>
  </w:num>
  <w:num w:numId="7" w16cid:durableId="203762334">
    <w:abstractNumId w:val="6"/>
  </w:num>
  <w:num w:numId="8" w16cid:durableId="299118493">
    <w:abstractNumId w:val="17"/>
  </w:num>
  <w:num w:numId="9" w16cid:durableId="1098988453">
    <w:abstractNumId w:val="19"/>
  </w:num>
  <w:num w:numId="10" w16cid:durableId="2026324663">
    <w:abstractNumId w:val="10"/>
  </w:num>
  <w:num w:numId="11" w16cid:durableId="1500929518">
    <w:abstractNumId w:val="12"/>
  </w:num>
  <w:num w:numId="12" w16cid:durableId="1298030615">
    <w:abstractNumId w:val="5"/>
  </w:num>
  <w:num w:numId="13" w16cid:durableId="658849859">
    <w:abstractNumId w:val="18"/>
  </w:num>
  <w:num w:numId="14" w16cid:durableId="133067567">
    <w:abstractNumId w:val="11"/>
  </w:num>
  <w:num w:numId="15" w16cid:durableId="682316169">
    <w:abstractNumId w:val="7"/>
  </w:num>
  <w:num w:numId="16" w16cid:durableId="986325059">
    <w:abstractNumId w:val="21"/>
  </w:num>
  <w:num w:numId="17" w16cid:durableId="1954021961">
    <w:abstractNumId w:val="4"/>
  </w:num>
  <w:num w:numId="18" w16cid:durableId="1211651827">
    <w:abstractNumId w:val="20"/>
  </w:num>
  <w:num w:numId="19" w16cid:durableId="1439136228">
    <w:abstractNumId w:val="22"/>
  </w:num>
  <w:num w:numId="20" w16cid:durableId="309599244">
    <w:abstractNumId w:val="9"/>
  </w:num>
  <w:num w:numId="21" w16cid:durableId="1120605981">
    <w:abstractNumId w:val="16"/>
  </w:num>
  <w:num w:numId="22" w16cid:durableId="1224483770">
    <w:abstractNumId w:val="15"/>
  </w:num>
  <w:num w:numId="23" w16cid:durableId="7265374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2BA"/>
    <w:rsid w:val="00015819"/>
    <w:rsid w:val="000173AE"/>
    <w:rsid w:val="00017978"/>
    <w:rsid w:val="000327F1"/>
    <w:rsid w:val="000401EB"/>
    <w:rsid w:val="00047C0C"/>
    <w:rsid w:val="00053F48"/>
    <w:rsid w:val="0006039E"/>
    <w:rsid w:val="00075859"/>
    <w:rsid w:val="00090F24"/>
    <w:rsid w:val="000C0DD0"/>
    <w:rsid w:val="000D3CB4"/>
    <w:rsid w:val="0011517B"/>
    <w:rsid w:val="00121C19"/>
    <w:rsid w:val="00157BF0"/>
    <w:rsid w:val="00160952"/>
    <w:rsid w:val="00174EDE"/>
    <w:rsid w:val="00185CE5"/>
    <w:rsid w:val="001E5A52"/>
    <w:rsid w:val="0020504D"/>
    <w:rsid w:val="00206D8E"/>
    <w:rsid w:val="002144AF"/>
    <w:rsid w:val="00220EED"/>
    <w:rsid w:val="00231A9A"/>
    <w:rsid w:val="00283699"/>
    <w:rsid w:val="0028615B"/>
    <w:rsid w:val="002A0A00"/>
    <w:rsid w:val="002A5C0D"/>
    <w:rsid w:val="002B17AC"/>
    <w:rsid w:val="002C2B61"/>
    <w:rsid w:val="002D0FC8"/>
    <w:rsid w:val="002E28D8"/>
    <w:rsid w:val="002E73FE"/>
    <w:rsid w:val="003337E5"/>
    <w:rsid w:val="00363E6F"/>
    <w:rsid w:val="003660F3"/>
    <w:rsid w:val="00392CF4"/>
    <w:rsid w:val="00393DA1"/>
    <w:rsid w:val="003A30C1"/>
    <w:rsid w:val="003D2FC4"/>
    <w:rsid w:val="003E0558"/>
    <w:rsid w:val="003E3250"/>
    <w:rsid w:val="003E62DA"/>
    <w:rsid w:val="003F597E"/>
    <w:rsid w:val="00410ED5"/>
    <w:rsid w:val="00411DC6"/>
    <w:rsid w:val="00417A97"/>
    <w:rsid w:val="004305A8"/>
    <w:rsid w:val="00436128"/>
    <w:rsid w:val="00444174"/>
    <w:rsid w:val="004613DD"/>
    <w:rsid w:val="004739F6"/>
    <w:rsid w:val="00481D1C"/>
    <w:rsid w:val="004A0308"/>
    <w:rsid w:val="004A24B5"/>
    <w:rsid w:val="004A5A6C"/>
    <w:rsid w:val="004B0AB9"/>
    <w:rsid w:val="004C12BA"/>
    <w:rsid w:val="004C48E0"/>
    <w:rsid w:val="004D5EC1"/>
    <w:rsid w:val="004F198B"/>
    <w:rsid w:val="004F265B"/>
    <w:rsid w:val="00506B2A"/>
    <w:rsid w:val="005209BC"/>
    <w:rsid w:val="0057733E"/>
    <w:rsid w:val="005D4EB7"/>
    <w:rsid w:val="005E00C1"/>
    <w:rsid w:val="006141AC"/>
    <w:rsid w:val="006148D0"/>
    <w:rsid w:val="00625A3C"/>
    <w:rsid w:val="00654644"/>
    <w:rsid w:val="00663F70"/>
    <w:rsid w:val="00672EBB"/>
    <w:rsid w:val="00684708"/>
    <w:rsid w:val="0068624A"/>
    <w:rsid w:val="006938AD"/>
    <w:rsid w:val="006B3415"/>
    <w:rsid w:val="006B749C"/>
    <w:rsid w:val="006D3F51"/>
    <w:rsid w:val="006F390A"/>
    <w:rsid w:val="006F50C5"/>
    <w:rsid w:val="0071314D"/>
    <w:rsid w:val="00777063"/>
    <w:rsid w:val="007A6D4F"/>
    <w:rsid w:val="007B6384"/>
    <w:rsid w:val="007D1B90"/>
    <w:rsid w:val="007F4C2A"/>
    <w:rsid w:val="00810AFE"/>
    <w:rsid w:val="00821F14"/>
    <w:rsid w:val="00822317"/>
    <w:rsid w:val="008372AA"/>
    <w:rsid w:val="00840255"/>
    <w:rsid w:val="0086526D"/>
    <w:rsid w:val="00872987"/>
    <w:rsid w:val="008A2548"/>
    <w:rsid w:val="008D41E7"/>
    <w:rsid w:val="008F30B9"/>
    <w:rsid w:val="00916C8E"/>
    <w:rsid w:val="00921CDA"/>
    <w:rsid w:val="00921DC4"/>
    <w:rsid w:val="009238CD"/>
    <w:rsid w:val="00940857"/>
    <w:rsid w:val="00943F98"/>
    <w:rsid w:val="00950DB3"/>
    <w:rsid w:val="0096739A"/>
    <w:rsid w:val="00972737"/>
    <w:rsid w:val="009A18A5"/>
    <w:rsid w:val="009D481D"/>
    <w:rsid w:val="009D48C2"/>
    <w:rsid w:val="00A041B9"/>
    <w:rsid w:val="00A07741"/>
    <w:rsid w:val="00A12B4B"/>
    <w:rsid w:val="00A17DFB"/>
    <w:rsid w:val="00A213DC"/>
    <w:rsid w:val="00A2400F"/>
    <w:rsid w:val="00A26559"/>
    <w:rsid w:val="00A35484"/>
    <w:rsid w:val="00A47F8D"/>
    <w:rsid w:val="00A514CF"/>
    <w:rsid w:val="00A62C3A"/>
    <w:rsid w:val="00A77501"/>
    <w:rsid w:val="00AA4194"/>
    <w:rsid w:val="00AB297F"/>
    <w:rsid w:val="00AC4A5B"/>
    <w:rsid w:val="00AD5638"/>
    <w:rsid w:val="00B21DE7"/>
    <w:rsid w:val="00B45ADD"/>
    <w:rsid w:val="00B534B0"/>
    <w:rsid w:val="00B569EC"/>
    <w:rsid w:val="00B85B69"/>
    <w:rsid w:val="00BC081F"/>
    <w:rsid w:val="00BD2C43"/>
    <w:rsid w:val="00BD6F7D"/>
    <w:rsid w:val="00BE7579"/>
    <w:rsid w:val="00C0468F"/>
    <w:rsid w:val="00C23FF4"/>
    <w:rsid w:val="00C31223"/>
    <w:rsid w:val="00C42FB3"/>
    <w:rsid w:val="00C47B4A"/>
    <w:rsid w:val="00C70BC6"/>
    <w:rsid w:val="00C87B60"/>
    <w:rsid w:val="00C9237A"/>
    <w:rsid w:val="00CC34E2"/>
    <w:rsid w:val="00CD45A1"/>
    <w:rsid w:val="00CE02F1"/>
    <w:rsid w:val="00CE4BC3"/>
    <w:rsid w:val="00D01294"/>
    <w:rsid w:val="00D20089"/>
    <w:rsid w:val="00D60268"/>
    <w:rsid w:val="00D71C91"/>
    <w:rsid w:val="00D74569"/>
    <w:rsid w:val="00D75EA3"/>
    <w:rsid w:val="00D82BC7"/>
    <w:rsid w:val="00D83BD3"/>
    <w:rsid w:val="00D86B37"/>
    <w:rsid w:val="00D913D0"/>
    <w:rsid w:val="00DB19FB"/>
    <w:rsid w:val="00DF1E84"/>
    <w:rsid w:val="00E07D6A"/>
    <w:rsid w:val="00E135E4"/>
    <w:rsid w:val="00E77C3E"/>
    <w:rsid w:val="00E8032E"/>
    <w:rsid w:val="00EB02C8"/>
    <w:rsid w:val="00EB4F17"/>
    <w:rsid w:val="00EB6F1F"/>
    <w:rsid w:val="00EE2DAA"/>
    <w:rsid w:val="00F60FCE"/>
    <w:rsid w:val="00F6439D"/>
    <w:rsid w:val="00F64EFD"/>
    <w:rsid w:val="00F81AB2"/>
    <w:rsid w:val="00F83EDA"/>
    <w:rsid w:val="00FA3873"/>
    <w:rsid w:val="00FC1761"/>
    <w:rsid w:val="00FD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2D9027"/>
  <w15:chartTrackingRefBased/>
  <w15:docId w15:val="{5FE436DD-77E7-46E0-87EF-5A68A696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2BA"/>
    <w:pPr>
      <w:spacing w:after="0" w:line="240" w:lineRule="auto"/>
    </w:pPr>
    <w:rPr>
      <w:rFonts w:ascii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C12B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12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12BA"/>
    <w:rPr>
      <w:rFonts w:ascii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C12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12BA"/>
    <w:rPr>
      <w:rFonts w:ascii="Calibri" w:hAnsi="Calibri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C12BA"/>
    <w:rPr>
      <w:color w:val="0000FF"/>
      <w:u w:val="single"/>
    </w:rPr>
  </w:style>
  <w:style w:type="paragraph" w:styleId="Descripcin">
    <w:name w:val="caption"/>
    <w:basedOn w:val="Normal"/>
    <w:next w:val="Normal"/>
    <w:uiPriority w:val="35"/>
    <w:unhideWhenUsed/>
    <w:qFormat/>
    <w:rsid w:val="004C12BA"/>
    <w:pPr>
      <w:spacing w:after="200"/>
    </w:pPr>
    <w:rPr>
      <w:rFonts w:ascii="Times New Roman" w:eastAsia="SimSun" w:hAnsi="Times New Roman"/>
      <w:i/>
      <w:iCs/>
      <w:color w:val="44546A" w:themeColor="text2"/>
      <w:sz w:val="18"/>
      <w:szCs w:val="18"/>
      <w:lang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4C12BA"/>
  </w:style>
  <w:style w:type="character" w:styleId="Hipervnculovisitado">
    <w:name w:val="FollowedHyperlink"/>
    <w:basedOn w:val="Fuentedeprrafopredeter"/>
    <w:uiPriority w:val="99"/>
    <w:semiHidden/>
    <w:unhideWhenUsed/>
    <w:rsid w:val="004C12BA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A18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David-Vele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cvnet.cpd.ua.es/curriculum-breve/es/alarcon-lopez-francisco/295845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portalcientifico.uam.es/es/ipublic/researcher/2608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rofile/Aurelio-Urena-Espa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ALARCON LOPEZ</dc:creator>
  <cp:keywords/>
  <dc:description/>
  <cp:lastModifiedBy>FRANCISCO ALARCON LOPEZ</cp:lastModifiedBy>
  <cp:revision>2</cp:revision>
  <dcterms:created xsi:type="dcterms:W3CDTF">2023-06-20T08:06:00Z</dcterms:created>
  <dcterms:modified xsi:type="dcterms:W3CDTF">2023-06-20T08:06:00Z</dcterms:modified>
</cp:coreProperties>
</file>