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6A093B" w14:textId="77777777" w:rsidR="00D72DE4" w:rsidRPr="00D72DE4" w:rsidRDefault="00D72DE4" w:rsidP="00D72DE4">
      <w:pPr>
        <w:shd w:val="clear" w:color="auto" w:fill="FFFFFF"/>
        <w:spacing w:line="691" w:lineRule="atLeast"/>
        <w:jc w:val="center"/>
        <w:rPr>
          <w:rFonts w:ascii="Arial" w:eastAsia="Times New Roman" w:hAnsi="Arial" w:cs="Arial"/>
          <w:b/>
          <w:bCs/>
          <w:color w:val="C8102E"/>
          <w:sz w:val="58"/>
          <w:szCs w:val="58"/>
          <w:lang w:eastAsia="es-ES"/>
        </w:rPr>
      </w:pPr>
      <w:r w:rsidRPr="00D72DE4">
        <w:rPr>
          <w:rFonts w:ascii="Arial" w:eastAsia="Times New Roman" w:hAnsi="Arial" w:cs="Arial"/>
          <w:b/>
          <w:bCs/>
          <w:color w:val="C8102E"/>
          <w:sz w:val="58"/>
          <w:szCs w:val="58"/>
          <w:lang w:eastAsia="es-ES"/>
        </w:rPr>
        <w:t>La Comisión Delegada de la FEB modifica los calendarios de los Campeonatos de España</w:t>
      </w:r>
    </w:p>
    <w:p w14:paraId="0AF10D6E" w14:textId="77777777" w:rsidR="00D72DE4" w:rsidRPr="00D72DE4" w:rsidRDefault="00D72DE4" w:rsidP="00D72DE4">
      <w:pPr>
        <w:shd w:val="clear" w:color="auto" w:fill="FFFFFF"/>
        <w:spacing w:after="0" w:line="240" w:lineRule="auto"/>
        <w:jc w:val="right"/>
        <w:rPr>
          <w:rFonts w:ascii="Helvetica" w:eastAsia="Times New Roman" w:hAnsi="Helvetica" w:cs="Helvetica"/>
          <w:color w:val="000000"/>
          <w:lang w:eastAsia="es-ES"/>
        </w:rPr>
      </w:pPr>
      <w:r w:rsidRPr="00D72DE4">
        <w:rPr>
          <w:rFonts w:ascii="Helvetica" w:eastAsia="Times New Roman" w:hAnsi="Helvetica" w:cs="Helvetica"/>
          <w:color w:val="000000"/>
          <w:lang w:eastAsia="es-ES"/>
        </w:rPr>
        <w:t>17/02/2021 - 16:48</w:t>
      </w:r>
    </w:p>
    <w:p w14:paraId="5C9CE523" w14:textId="77777777" w:rsidR="00D72DE4" w:rsidRPr="00D72DE4" w:rsidRDefault="00D72DE4" w:rsidP="00D72DE4">
      <w:pPr>
        <w:shd w:val="clear" w:color="auto" w:fill="FFFFFF"/>
        <w:spacing w:line="468" w:lineRule="atLeast"/>
        <w:jc w:val="both"/>
        <w:rPr>
          <w:rFonts w:ascii="Georgia" w:eastAsia="Times New Roman" w:hAnsi="Georgia" w:cs="Helvetica"/>
          <w:i/>
          <w:iCs/>
          <w:color w:val="474747"/>
          <w:sz w:val="31"/>
          <w:szCs w:val="31"/>
          <w:lang w:eastAsia="es-ES"/>
        </w:rPr>
      </w:pPr>
      <w:r w:rsidRPr="00D72DE4">
        <w:rPr>
          <w:rFonts w:ascii="Georgia" w:eastAsia="Times New Roman" w:hAnsi="Georgia" w:cs="Helvetica"/>
          <w:i/>
          <w:iCs/>
          <w:color w:val="474747"/>
          <w:sz w:val="31"/>
          <w:szCs w:val="31"/>
          <w:lang w:eastAsia="es-ES"/>
        </w:rPr>
        <w:t>Debido a la situación excepcional, la Comisión Delegada de la FEB ha modificado las fechas de la celebración de los Campeonatos de España 2020/21 disputándose durante el mes de junio, coincidiendo con las vacaciones escolares de verano.</w:t>
      </w:r>
    </w:p>
    <w:p w14:paraId="0A0F680E" w14:textId="77777777" w:rsidR="00D72DE4" w:rsidRPr="00D72DE4" w:rsidRDefault="00D72DE4" w:rsidP="00D72DE4">
      <w:pPr>
        <w:shd w:val="clear" w:color="auto" w:fill="FFFFFF"/>
        <w:spacing w:after="0" w:line="403" w:lineRule="atLeast"/>
        <w:jc w:val="both"/>
        <w:rPr>
          <w:rFonts w:ascii="Helvetica" w:eastAsia="Times New Roman" w:hAnsi="Helvetica" w:cs="Helvetica"/>
          <w:color w:val="000000"/>
          <w:sz w:val="29"/>
          <w:szCs w:val="29"/>
          <w:lang w:eastAsia="es-ES"/>
        </w:rPr>
      </w:pPr>
      <w:r w:rsidRPr="00D72DE4">
        <w:rPr>
          <w:rFonts w:ascii="Helvetica" w:eastAsia="Times New Roman" w:hAnsi="Helvetica" w:cs="Helvetica"/>
          <w:color w:val="000000"/>
          <w:sz w:val="29"/>
          <w:szCs w:val="29"/>
          <w:lang w:eastAsia="es-ES"/>
        </w:rPr>
        <w:t>El </w:t>
      </w:r>
      <w:r w:rsidRPr="00D72DE4">
        <w:rPr>
          <w:rFonts w:ascii="Helvetica" w:eastAsia="Times New Roman" w:hAnsi="Helvetica" w:cs="Helvetica"/>
          <w:b/>
          <w:bCs/>
          <w:color w:val="000000"/>
          <w:sz w:val="29"/>
          <w:szCs w:val="29"/>
          <w:lang w:eastAsia="es-ES"/>
        </w:rPr>
        <w:t>Mini 2021 </w:t>
      </w:r>
      <w:r w:rsidRPr="00D72DE4">
        <w:rPr>
          <w:rFonts w:ascii="Helvetica" w:eastAsia="Times New Roman" w:hAnsi="Helvetica" w:cs="Helvetica"/>
          <w:color w:val="000000"/>
          <w:sz w:val="29"/>
          <w:szCs w:val="29"/>
          <w:lang w:eastAsia="es-ES"/>
        </w:rPr>
        <w:t>se retrasa al mes de junio, aprovechando las vacaciones escolares de verano. En vez de la tradicional cita en Semana Santa, el Campeonato de España de Minibasket de Selecciones Autonómicas se disputará en San Fernando del </w:t>
      </w:r>
      <w:r w:rsidRPr="00D72DE4">
        <w:rPr>
          <w:rFonts w:ascii="Helvetica" w:eastAsia="Times New Roman" w:hAnsi="Helvetica" w:cs="Helvetica"/>
          <w:b/>
          <w:bCs/>
          <w:color w:val="000000"/>
          <w:sz w:val="29"/>
          <w:szCs w:val="29"/>
          <w:lang w:eastAsia="es-ES"/>
        </w:rPr>
        <w:t>25 al 29 de junio.</w:t>
      </w:r>
      <w:r w:rsidRPr="00D72DE4">
        <w:rPr>
          <w:rFonts w:ascii="Helvetica" w:eastAsia="Times New Roman" w:hAnsi="Helvetica" w:cs="Helvetica"/>
          <w:color w:val="000000"/>
          <w:sz w:val="29"/>
          <w:szCs w:val="29"/>
          <w:lang w:eastAsia="es-ES"/>
        </w:rPr>
        <w:t> El calendario se publicará el próximo 25 de mayo.</w:t>
      </w:r>
      <w:r w:rsidRPr="00D72DE4">
        <w:rPr>
          <w:rFonts w:ascii="Helvetica" w:eastAsia="Times New Roman" w:hAnsi="Helvetica" w:cs="Helvetica"/>
          <w:color w:val="000000"/>
          <w:sz w:val="29"/>
          <w:szCs w:val="29"/>
          <w:lang w:eastAsia="es-ES"/>
        </w:rPr>
        <w:br/>
      </w:r>
      <w:r w:rsidRPr="00D72DE4">
        <w:rPr>
          <w:rFonts w:ascii="Helvetica" w:eastAsia="Times New Roman" w:hAnsi="Helvetica" w:cs="Helvetica"/>
          <w:color w:val="000000"/>
          <w:sz w:val="29"/>
          <w:szCs w:val="29"/>
          <w:lang w:eastAsia="es-ES"/>
        </w:rPr>
        <w:br/>
        <w:t>Los Campeonatos de España de clubes también retrasan su calendario, para que se puedan disputar la Liga Regular y las fases autonómicas. En esta ocasión abrirá el telón el </w:t>
      </w:r>
      <w:r w:rsidRPr="00D72DE4">
        <w:rPr>
          <w:rFonts w:ascii="Helvetica" w:eastAsia="Times New Roman" w:hAnsi="Helvetica" w:cs="Helvetica"/>
          <w:b/>
          <w:bCs/>
          <w:color w:val="000000"/>
          <w:sz w:val="29"/>
          <w:szCs w:val="29"/>
          <w:lang w:eastAsia="es-ES"/>
        </w:rPr>
        <w:t>Infantil</w:t>
      </w:r>
      <w:r w:rsidRPr="00D72DE4">
        <w:rPr>
          <w:rFonts w:ascii="Helvetica" w:eastAsia="Times New Roman" w:hAnsi="Helvetica" w:cs="Helvetica"/>
          <w:color w:val="000000"/>
          <w:sz w:val="29"/>
          <w:szCs w:val="29"/>
          <w:lang w:eastAsia="es-ES"/>
        </w:rPr>
        <w:t>, tanto en categoría masculina como femenina, disputándose entre los días </w:t>
      </w:r>
      <w:r w:rsidRPr="00D72DE4">
        <w:rPr>
          <w:rFonts w:ascii="Helvetica" w:eastAsia="Times New Roman" w:hAnsi="Helvetica" w:cs="Helvetica"/>
          <w:b/>
          <w:bCs/>
          <w:color w:val="000000"/>
          <w:sz w:val="29"/>
          <w:szCs w:val="29"/>
          <w:lang w:eastAsia="es-ES"/>
        </w:rPr>
        <w:t>12 y 18 de junio</w:t>
      </w:r>
      <w:r w:rsidRPr="00D72DE4">
        <w:rPr>
          <w:rFonts w:ascii="Helvetica" w:eastAsia="Times New Roman" w:hAnsi="Helvetica" w:cs="Helvetica"/>
          <w:color w:val="000000"/>
          <w:sz w:val="29"/>
          <w:szCs w:val="29"/>
          <w:lang w:eastAsia="es-ES"/>
        </w:rPr>
        <w:t>. Enlazará con el </w:t>
      </w:r>
      <w:r w:rsidRPr="00D72DE4">
        <w:rPr>
          <w:rFonts w:ascii="Helvetica" w:eastAsia="Times New Roman" w:hAnsi="Helvetica" w:cs="Helvetica"/>
          <w:b/>
          <w:bCs/>
          <w:color w:val="000000"/>
          <w:sz w:val="29"/>
          <w:szCs w:val="29"/>
          <w:lang w:eastAsia="es-ES"/>
        </w:rPr>
        <w:t>Cadete</w:t>
      </w:r>
      <w:r w:rsidRPr="00D72DE4">
        <w:rPr>
          <w:rFonts w:ascii="Helvetica" w:eastAsia="Times New Roman" w:hAnsi="Helvetica" w:cs="Helvetica"/>
          <w:color w:val="000000"/>
          <w:sz w:val="29"/>
          <w:szCs w:val="29"/>
          <w:lang w:eastAsia="es-ES"/>
        </w:rPr>
        <w:t>, que atrasa sus fechas hasta los días </w:t>
      </w:r>
      <w:r w:rsidRPr="00D72DE4">
        <w:rPr>
          <w:rFonts w:ascii="Helvetica" w:eastAsia="Times New Roman" w:hAnsi="Helvetica" w:cs="Helvetica"/>
          <w:b/>
          <w:bCs/>
          <w:color w:val="000000"/>
          <w:sz w:val="29"/>
          <w:szCs w:val="29"/>
          <w:lang w:eastAsia="es-ES"/>
        </w:rPr>
        <w:t>18-24 de junio</w:t>
      </w:r>
      <w:r w:rsidRPr="00D72DE4">
        <w:rPr>
          <w:rFonts w:ascii="Helvetica" w:eastAsia="Times New Roman" w:hAnsi="Helvetica" w:cs="Helvetica"/>
          <w:color w:val="000000"/>
          <w:sz w:val="29"/>
          <w:szCs w:val="29"/>
          <w:lang w:eastAsia="es-ES"/>
        </w:rPr>
        <w:t>, y terminará la temporada con el Campeonato de España Junior, que se jugará del </w:t>
      </w:r>
      <w:r w:rsidRPr="00D72DE4">
        <w:rPr>
          <w:rFonts w:ascii="Helvetica" w:eastAsia="Times New Roman" w:hAnsi="Helvetica" w:cs="Helvetica"/>
          <w:b/>
          <w:bCs/>
          <w:color w:val="000000"/>
          <w:sz w:val="29"/>
          <w:szCs w:val="29"/>
          <w:lang w:eastAsia="es-ES"/>
        </w:rPr>
        <w:t>24 al 30 de junio.</w:t>
      </w:r>
      <w:r w:rsidRPr="00D72DE4">
        <w:rPr>
          <w:rFonts w:ascii="Helvetica" w:eastAsia="Times New Roman" w:hAnsi="Helvetica" w:cs="Helvetica"/>
          <w:color w:val="000000"/>
          <w:sz w:val="29"/>
          <w:szCs w:val="29"/>
          <w:lang w:eastAsia="es-ES"/>
        </w:rPr>
        <w:br/>
      </w:r>
      <w:r w:rsidRPr="00D72DE4">
        <w:rPr>
          <w:rFonts w:ascii="Helvetica" w:eastAsia="Times New Roman" w:hAnsi="Helvetica" w:cs="Helvetica"/>
          <w:color w:val="000000"/>
          <w:sz w:val="29"/>
          <w:szCs w:val="29"/>
          <w:lang w:eastAsia="es-ES"/>
        </w:rPr>
        <w:br/>
        <w:t>La Comisión Delegada de la FEB también ha retrasado la disputa de las Fases Finales de </w:t>
      </w:r>
      <w:r w:rsidRPr="00D72DE4">
        <w:rPr>
          <w:rFonts w:ascii="Helvetica" w:eastAsia="Times New Roman" w:hAnsi="Helvetica" w:cs="Helvetica"/>
          <w:b/>
          <w:bCs/>
          <w:color w:val="000000"/>
          <w:sz w:val="29"/>
          <w:szCs w:val="29"/>
          <w:lang w:eastAsia="es-ES"/>
        </w:rPr>
        <w:t>1ª División Femenina</w:t>
      </w:r>
      <w:r w:rsidRPr="00D72DE4">
        <w:rPr>
          <w:rFonts w:ascii="Helvetica" w:eastAsia="Times New Roman" w:hAnsi="Helvetica" w:cs="Helvetica"/>
          <w:color w:val="000000"/>
          <w:sz w:val="29"/>
          <w:szCs w:val="29"/>
          <w:lang w:eastAsia="es-ES"/>
        </w:rPr>
        <w:t> (</w:t>
      </w:r>
      <w:r w:rsidRPr="00D72DE4">
        <w:rPr>
          <w:rFonts w:ascii="Helvetica" w:eastAsia="Times New Roman" w:hAnsi="Helvetica" w:cs="Helvetica"/>
          <w:b/>
          <w:bCs/>
          <w:color w:val="000000"/>
          <w:sz w:val="29"/>
          <w:szCs w:val="29"/>
          <w:lang w:eastAsia="es-ES"/>
        </w:rPr>
        <w:t>del 17 al 20 de junio</w:t>
      </w:r>
      <w:r w:rsidRPr="00D72DE4">
        <w:rPr>
          <w:rFonts w:ascii="Helvetica" w:eastAsia="Times New Roman" w:hAnsi="Helvetica" w:cs="Helvetica"/>
          <w:color w:val="000000"/>
          <w:sz w:val="29"/>
          <w:szCs w:val="29"/>
          <w:lang w:eastAsia="es-ES"/>
        </w:rPr>
        <w:t>) y </w:t>
      </w:r>
      <w:r w:rsidRPr="00D72DE4">
        <w:rPr>
          <w:rFonts w:ascii="Helvetica" w:eastAsia="Times New Roman" w:hAnsi="Helvetica" w:cs="Helvetica"/>
          <w:b/>
          <w:bCs/>
          <w:color w:val="000000"/>
          <w:sz w:val="29"/>
          <w:szCs w:val="29"/>
          <w:lang w:eastAsia="es-ES"/>
        </w:rPr>
        <w:t>1ª Masculina</w:t>
      </w:r>
      <w:r w:rsidRPr="00D72DE4">
        <w:rPr>
          <w:rFonts w:ascii="Helvetica" w:eastAsia="Times New Roman" w:hAnsi="Helvetica" w:cs="Helvetica"/>
          <w:color w:val="000000"/>
          <w:sz w:val="29"/>
          <w:szCs w:val="29"/>
          <w:lang w:eastAsia="es-ES"/>
        </w:rPr>
        <w:t> (que deberán estar finalizadas antes del </w:t>
      </w:r>
      <w:r w:rsidRPr="00D72DE4">
        <w:rPr>
          <w:rFonts w:ascii="Helvetica" w:eastAsia="Times New Roman" w:hAnsi="Helvetica" w:cs="Helvetica"/>
          <w:b/>
          <w:bCs/>
          <w:color w:val="000000"/>
          <w:sz w:val="29"/>
          <w:szCs w:val="29"/>
          <w:lang w:eastAsia="es-ES"/>
        </w:rPr>
        <w:t>20 de junio</w:t>
      </w:r>
      <w:r w:rsidRPr="00D72DE4">
        <w:rPr>
          <w:rFonts w:ascii="Helvetica" w:eastAsia="Times New Roman" w:hAnsi="Helvetica" w:cs="Helvetica"/>
          <w:color w:val="000000"/>
          <w:sz w:val="29"/>
          <w:szCs w:val="29"/>
          <w:lang w:eastAsia="es-ES"/>
        </w:rPr>
        <w:t>).</w:t>
      </w:r>
    </w:p>
    <w:p w14:paraId="0C1789A0" w14:textId="0E1E8E42" w:rsidR="00D72DE4" w:rsidRPr="00D72DE4" w:rsidRDefault="00D72DE4" w:rsidP="00D72DE4">
      <w:pPr>
        <w:shd w:val="clear" w:color="auto" w:fill="222222"/>
        <w:spacing w:line="240" w:lineRule="auto"/>
        <w:rPr>
          <w:rFonts w:ascii="Helvetica" w:eastAsia="Times New Roman" w:hAnsi="Helvetica" w:cs="Helvetica"/>
          <w:color w:val="000000"/>
          <w:sz w:val="24"/>
          <w:szCs w:val="24"/>
          <w:lang w:eastAsia="es-ES"/>
        </w:rPr>
      </w:pPr>
      <w:r w:rsidRPr="00D72DE4">
        <w:rPr>
          <w:rFonts w:ascii="Helvetica" w:eastAsia="Times New Roman" w:hAnsi="Helvetica" w:cs="Helvetica"/>
          <w:caps/>
          <w:color w:val="FFFFFF"/>
          <w:sz w:val="21"/>
          <w:szCs w:val="21"/>
          <w:lang w:eastAsia="es-ES"/>
        </w:rPr>
        <w:lastRenderedPageBreak/>
        <w:t>+</w:t>
      </w:r>
      <w:r w:rsidRPr="00D72DE4">
        <w:rPr>
          <w:rFonts w:ascii="Helvetica" w:eastAsia="Times New Roman" w:hAnsi="Helvetica" w:cs="Helvetica"/>
          <w:noProof/>
          <w:color w:val="000000"/>
          <w:sz w:val="24"/>
          <w:szCs w:val="24"/>
          <w:lang w:eastAsia="es-ES"/>
        </w:rPr>
        <w:drawing>
          <wp:inline distT="0" distB="0" distL="0" distR="0" wp14:anchorId="1D7714EA" wp14:editId="0EA29443">
            <wp:extent cx="5400040" cy="35998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DesarrolloIm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00040" cy="3599815"/>
                    </a:xfrm>
                    <a:prstGeom prst="rect">
                      <a:avLst/>
                    </a:prstGeom>
                    <a:noFill/>
                    <a:ln>
                      <a:noFill/>
                    </a:ln>
                  </pic:spPr>
                </pic:pic>
              </a:graphicData>
            </a:graphic>
          </wp:inline>
        </w:drawing>
      </w:r>
    </w:p>
    <w:p w14:paraId="4B6F16F1" w14:textId="77777777" w:rsidR="000450BF" w:rsidRPr="00D72DE4" w:rsidRDefault="000450BF" w:rsidP="00D72DE4"/>
    <w:sectPr w:rsidR="000450BF" w:rsidRPr="00D72DE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DE4"/>
    <w:rsid w:val="000450BF"/>
    <w:rsid w:val="00D72D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3147C"/>
  <w15:chartTrackingRefBased/>
  <w15:docId w15:val="{18FD0284-5BF7-4598-9A69-C01D93052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zoom-btn">
    <w:name w:val="zoom-btn"/>
    <w:basedOn w:val="Fuentedeprrafopredeter"/>
    <w:rsid w:val="00D72D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8052830">
      <w:bodyDiv w:val="1"/>
      <w:marLeft w:val="0"/>
      <w:marRight w:val="0"/>
      <w:marTop w:val="0"/>
      <w:marBottom w:val="0"/>
      <w:divBdr>
        <w:top w:val="none" w:sz="0" w:space="0" w:color="auto"/>
        <w:left w:val="none" w:sz="0" w:space="0" w:color="auto"/>
        <w:bottom w:val="none" w:sz="0" w:space="0" w:color="auto"/>
        <w:right w:val="none" w:sz="0" w:space="0" w:color="auto"/>
      </w:divBdr>
      <w:divsChild>
        <w:div w:id="558782988">
          <w:marLeft w:val="0"/>
          <w:marRight w:val="0"/>
          <w:marTop w:val="0"/>
          <w:marBottom w:val="0"/>
          <w:divBdr>
            <w:top w:val="none" w:sz="0" w:space="0" w:color="auto"/>
            <w:left w:val="none" w:sz="0" w:space="0" w:color="auto"/>
            <w:bottom w:val="none" w:sz="0" w:space="0" w:color="auto"/>
            <w:right w:val="none" w:sz="0" w:space="0" w:color="auto"/>
          </w:divBdr>
          <w:divsChild>
            <w:div w:id="1639259309">
              <w:marLeft w:val="0"/>
              <w:marRight w:val="0"/>
              <w:marTop w:val="238"/>
              <w:marBottom w:val="238"/>
              <w:divBdr>
                <w:top w:val="none" w:sz="0" w:space="0" w:color="auto"/>
                <w:left w:val="none" w:sz="0" w:space="0" w:color="auto"/>
                <w:bottom w:val="none" w:sz="0" w:space="0" w:color="auto"/>
                <w:right w:val="none" w:sz="0" w:space="0" w:color="auto"/>
              </w:divBdr>
            </w:div>
            <w:div w:id="807169211">
              <w:marLeft w:val="238"/>
              <w:marRight w:val="238"/>
              <w:marTop w:val="0"/>
              <w:marBottom w:val="0"/>
              <w:divBdr>
                <w:top w:val="none" w:sz="0" w:space="0" w:color="auto"/>
                <w:left w:val="none" w:sz="0" w:space="0" w:color="auto"/>
                <w:bottom w:val="none" w:sz="0" w:space="0" w:color="auto"/>
                <w:right w:val="none" w:sz="0" w:space="0" w:color="auto"/>
              </w:divBdr>
            </w:div>
            <w:div w:id="1521967418">
              <w:marLeft w:val="238"/>
              <w:marRight w:val="238"/>
              <w:marTop w:val="238"/>
              <w:marBottom w:val="238"/>
              <w:divBdr>
                <w:top w:val="none" w:sz="0" w:space="0" w:color="auto"/>
                <w:left w:val="none" w:sz="0" w:space="0" w:color="auto"/>
                <w:bottom w:val="none" w:sz="0" w:space="0" w:color="auto"/>
                <w:right w:val="none" w:sz="0" w:space="0" w:color="auto"/>
              </w:divBdr>
            </w:div>
          </w:divsChild>
        </w:div>
        <w:div w:id="602569441">
          <w:marLeft w:val="397"/>
          <w:marRight w:val="0"/>
          <w:marTop w:val="0"/>
          <w:marBottom w:val="0"/>
          <w:divBdr>
            <w:top w:val="none" w:sz="0" w:space="0" w:color="auto"/>
            <w:left w:val="none" w:sz="0" w:space="0" w:color="auto"/>
            <w:bottom w:val="none" w:sz="0" w:space="0" w:color="auto"/>
            <w:right w:val="none" w:sz="0" w:space="0" w:color="auto"/>
          </w:divBdr>
          <w:divsChild>
            <w:div w:id="1417747232">
              <w:marLeft w:val="0"/>
              <w:marRight w:val="0"/>
              <w:marTop w:val="0"/>
              <w:marBottom w:val="377"/>
              <w:divBdr>
                <w:top w:val="none" w:sz="0" w:space="0" w:color="auto"/>
                <w:left w:val="none" w:sz="0" w:space="0" w:color="auto"/>
                <w:bottom w:val="none" w:sz="0" w:space="0" w:color="auto"/>
                <w:right w:val="none" w:sz="0" w:space="0" w:color="auto"/>
              </w:divBdr>
              <w:divsChild>
                <w:div w:id="62339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200</Words>
  <Characters>1100</Characters>
  <Application>Microsoft Office Word</Application>
  <DocSecurity>0</DocSecurity>
  <Lines>9</Lines>
  <Paragraphs>2</Paragraphs>
  <ScaleCrop>false</ScaleCrop>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Fulgencio Madrid Flores</dc:creator>
  <cp:keywords/>
  <dc:description/>
  <cp:lastModifiedBy>Fulgencio Madrid Flores</cp:lastModifiedBy>
  <cp:revision>1</cp:revision>
  <dcterms:created xsi:type="dcterms:W3CDTF">2021-02-18T09:14:00Z</dcterms:created>
  <dcterms:modified xsi:type="dcterms:W3CDTF">2021-02-18T09:15:00Z</dcterms:modified>
</cp:coreProperties>
</file>